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CE" w:rsidRPr="00982CCE" w:rsidRDefault="00982CCE" w:rsidP="00982C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82CCE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982CCE" w:rsidRPr="00982CCE" w:rsidRDefault="00982CCE" w:rsidP="00982C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82CCE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982CCE" w:rsidRPr="00982CCE" w:rsidRDefault="00982CCE" w:rsidP="00982C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82CCE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982CCE" w:rsidRPr="00982CCE" w:rsidRDefault="00982CCE" w:rsidP="00982C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82CCE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982CCE" w:rsidRPr="00982CCE" w:rsidRDefault="00982CCE" w:rsidP="00982CC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82CCE">
        <w:rPr>
          <w:rFonts w:ascii="Arial" w:eastAsia="Calibri" w:hAnsi="Arial" w:cs="Arial"/>
          <w:sz w:val="24"/>
          <w:szCs w:val="24"/>
          <w:lang w:eastAsia="ru-RU"/>
        </w:rPr>
        <w:t>03.12.2025 № 7712</w:t>
      </w:r>
    </w:p>
    <w:p w:rsidR="006F4FFA" w:rsidRPr="00982CCE" w:rsidRDefault="006F4FFA" w:rsidP="006F4FFA">
      <w:pPr>
        <w:spacing w:line="240" w:lineRule="auto"/>
        <w:ind w:right="-2"/>
        <w:rPr>
          <w:rFonts w:ascii="Arial" w:hAnsi="Arial" w:cs="Arial"/>
          <w:sz w:val="24"/>
          <w:szCs w:val="24"/>
        </w:rPr>
      </w:pPr>
    </w:p>
    <w:p w:rsidR="00E477E4" w:rsidRPr="00982CC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О внесении изменений</w:t>
      </w:r>
      <w:r w:rsidR="00A54887" w:rsidRPr="00982CCE">
        <w:rPr>
          <w:rFonts w:ascii="Arial" w:hAnsi="Arial" w:cs="Arial"/>
          <w:sz w:val="24"/>
          <w:szCs w:val="24"/>
        </w:rPr>
        <w:t xml:space="preserve"> </w:t>
      </w:r>
      <w:r w:rsidRPr="00982CCE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982CC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Одинцовского город</w:t>
      </w:r>
      <w:r w:rsidR="002D7A16" w:rsidRPr="00982CCE">
        <w:rPr>
          <w:rFonts w:ascii="Arial" w:hAnsi="Arial" w:cs="Arial"/>
          <w:sz w:val="24"/>
          <w:szCs w:val="24"/>
        </w:rPr>
        <w:t>ского округа Московской области</w:t>
      </w:r>
      <w:r w:rsidRPr="00982CCE">
        <w:rPr>
          <w:rFonts w:ascii="Arial" w:hAnsi="Arial" w:cs="Arial"/>
          <w:sz w:val="24"/>
          <w:szCs w:val="24"/>
        </w:rPr>
        <w:t xml:space="preserve"> </w:t>
      </w:r>
    </w:p>
    <w:p w:rsidR="001D05FB" w:rsidRPr="00982CC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«Переселение граждан из аварийного жилищного фонда»</w:t>
      </w:r>
    </w:p>
    <w:p w:rsidR="008A29D3" w:rsidRPr="00982CCE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 xml:space="preserve"> на 202</w:t>
      </w:r>
      <w:r w:rsidR="001D05FB" w:rsidRPr="00982CCE">
        <w:rPr>
          <w:rFonts w:ascii="Arial" w:hAnsi="Arial" w:cs="Arial"/>
          <w:sz w:val="24"/>
          <w:szCs w:val="24"/>
        </w:rPr>
        <w:t>3</w:t>
      </w:r>
      <w:r w:rsidRPr="00982CCE">
        <w:rPr>
          <w:rFonts w:ascii="Arial" w:hAnsi="Arial" w:cs="Arial"/>
          <w:sz w:val="24"/>
          <w:szCs w:val="24"/>
        </w:rPr>
        <w:t>-202</w:t>
      </w:r>
      <w:r w:rsidR="001D05FB" w:rsidRPr="00982CCE">
        <w:rPr>
          <w:rFonts w:ascii="Arial" w:hAnsi="Arial" w:cs="Arial"/>
          <w:sz w:val="24"/>
          <w:szCs w:val="24"/>
        </w:rPr>
        <w:t>7</w:t>
      </w:r>
      <w:r w:rsidRPr="00982CCE">
        <w:rPr>
          <w:rFonts w:ascii="Arial" w:hAnsi="Arial" w:cs="Arial"/>
          <w:sz w:val="24"/>
          <w:szCs w:val="24"/>
        </w:rPr>
        <w:t xml:space="preserve"> годы</w:t>
      </w:r>
    </w:p>
    <w:p w:rsidR="002D7A16" w:rsidRPr="00982CCE" w:rsidRDefault="002D7A16" w:rsidP="006F4F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B1D" w:rsidRPr="00982CCE" w:rsidRDefault="000864E7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82CCE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982CCE">
        <w:rPr>
          <w:rFonts w:ascii="Arial" w:eastAsia="Calibri" w:hAnsi="Arial" w:cs="Arial"/>
          <w:sz w:val="24"/>
          <w:szCs w:val="24"/>
          <w:lang w:eastAsia="ru-RU"/>
        </w:rPr>
        <w:t>30.12.2022 № 7905</w:t>
      </w:r>
      <w:r w:rsidR="00107CC9" w:rsidRPr="00982CCE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r w:rsidR="006F2B1D" w:rsidRPr="00982CCE">
        <w:rPr>
          <w:rFonts w:ascii="Arial" w:eastAsia="Times New Roman" w:hAnsi="Arial" w:cs="Arial"/>
          <w:sz w:val="24"/>
          <w:szCs w:val="24"/>
        </w:rPr>
        <w:t xml:space="preserve">в связи с изменением объемов финансирования на 2025 – 2027 годы мероприятий и </w:t>
      </w:r>
      <w:r w:rsidR="006F2B1D" w:rsidRPr="00982CCE">
        <w:rPr>
          <w:rFonts w:ascii="Arial" w:hAnsi="Arial" w:cs="Arial"/>
          <w:sz w:val="24"/>
          <w:szCs w:val="24"/>
        </w:rPr>
        <w:t xml:space="preserve">значений результатов их выполнения </w:t>
      </w:r>
      <w:r w:rsidR="006A14B0" w:rsidRPr="00982CCE">
        <w:rPr>
          <w:rFonts w:ascii="Arial" w:hAnsi="Arial" w:cs="Arial"/>
          <w:sz w:val="24"/>
          <w:szCs w:val="24"/>
        </w:rPr>
        <w:t xml:space="preserve">    </w:t>
      </w:r>
      <w:r w:rsidR="006F2B1D" w:rsidRPr="00982CCE">
        <w:rPr>
          <w:rFonts w:ascii="Arial" w:hAnsi="Arial" w:cs="Arial"/>
          <w:sz w:val="24"/>
          <w:szCs w:val="24"/>
        </w:rPr>
        <w:t xml:space="preserve">подпрограммы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</w:r>
      <w:r w:rsidR="006F2B1D" w:rsidRPr="00982CCE">
        <w:rPr>
          <w:rFonts w:ascii="Arial" w:eastAsia="Times New Roman" w:hAnsi="Arial" w:cs="Arial"/>
          <w:sz w:val="24"/>
          <w:szCs w:val="24"/>
        </w:rPr>
        <w:t xml:space="preserve">муниципальной программы Одинцовского городского округа Московской области «Переселение граждан из аварийного жилищного фонда» на </w:t>
      </w:r>
      <w:r w:rsidR="006F2B1D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2023 - 2027 </w:t>
      </w:r>
      <w:r w:rsidR="006F2B1D" w:rsidRPr="00982CCE">
        <w:rPr>
          <w:rFonts w:ascii="Arial" w:eastAsia="Times New Roman" w:hAnsi="Arial" w:cs="Arial"/>
          <w:sz w:val="24"/>
          <w:szCs w:val="24"/>
        </w:rPr>
        <w:t>годы</w:t>
      </w:r>
      <w:r w:rsidR="006F2B1D" w:rsidRPr="00982CCE">
        <w:rPr>
          <w:rFonts w:ascii="Arial" w:eastAsia="Calibri" w:hAnsi="Arial" w:cs="Arial"/>
          <w:sz w:val="24"/>
          <w:szCs w:val="24"/>
        </w:rPr>
        <w:t>,</w:t>
      </w:r>
    </w:p>
    <w:p w:rsidR="00945594" w:rsidRPr="00982CCE" w:rsidRDefault="00945594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A29D3" w:rsidRPr="00982CCE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82CCE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982CCE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6787A" w:rsidRPr="00982CCE" w:rsidRDefault="00F85D7A" w:rsidP="00F85D7A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82CCE">
        <w:rPr>
          <w:rFonts w:ascii="Arial" w:eastAsia="Calibri" w:hAnsi="Arial" w:cs="Arial"/>
          <w:sz w:val="24"/>
          <w:szCs w:val="24"/>
        </w:rPr>
        <w:t xml:space="preserve">1. </w:t>
      </w:r>
      <w:r w:rsidR="00DA1608" w:rsidRPr="00982CCE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DA1608" w:rsidRPr="00982CCE">
        <w:rPr>
          <w:rFonts w:ascii="Arial" w:hAnsi="Arial" w:cs="Arial"/>
          <w:sz w:val="24"/>
          <w:szCs w:val="24"/>
        </w:rPr>
        <w:t>Одинцовского городского округа Московской области «Переселение граждан из аварийного жилищного фонда»</w:t>
      </w:r>
      <w:r w:rsidR="00084AA8" w:rsidRPr="00982CCE">
        <w:rPr>
          <w:rFonts w:ascii="Arial" w:hAnsi="Arial" w:cs="Arial"/>
          <w:sz w:val="24"/>
          <w:szCs w:val="24"/>
        </w:rPr>
        <w:t xml:space="preserve"> </w:t>
      </w:r>
      <w:r w:rsidR="00DA1608" w:rsidRPr="00982CCE">
        <w:rPr>
          <w:rFonts w:ascii="Arial" w:hAnsi="Arial" w:cs="Arial"/>
          <w:sz w:val="24"/>
          <w:szCs w:val="24"/>
        </w:rPr>
        <w:t>на</w:t>
      </w:r>
      <w:r w:rsidR="00084AA8" w:rsidRPr="00982CCE">
        <w:rPr>
          <w:rFonts w:ascii="Arial" w:hAnsi="Arial" w:cs="Arial"/>
          <w:sz w:val="24"/>
          <w:szCs w:val="24"/>
        </w:rPr>
        <w:t> </w:t>
      </w:r>
      <w:r w:rsidR="00DA1608" w:rsidRPr="00982CCE">
        <w:rPr>
          <w:rFonts w:ascii="Arial" w:hAnsi="Arial" w:cs="Arial"/>
          <w:sz w:val="24"/>
          <w:szCs w:val="24"/>
        </w:rPr>
        <w:t>2023-2027 годы, утвержденную постановлением Администрации Одинцовского городского округа Московской области от 18.11.2022 № 6842</w:t>
      </w:r>
      <w:r w:rsidR="00F64BA4" w:rsidRPr="00982CCE">
        <w:rPr>
          <w:rFonts w:ascii="Arial" w:hAnsi="Arial" w:cs="Arial"/>
          <w:sz w:val="24"/>
          <w:szCs w:val="24"/>
        </w:rPr>
        <w:t> </w:t>
      </w:r>
      <w:r w:rsidR="0076787A" w:rsidRPr="00982CCE">
        <w:rPr>
          <w:rFonts w:ascii="Arial" w:hAnsi="Arial" w:cs="Arial"/>
          <w:sz w:val="24"/>
          <w:szCs w:val="24"/>
        </w:rPr>
        <w:t>(в</w:t>
      </w:r>
      <w:r w:rsidR="00F64BA4" w:rsidRPr="00982CCE">
        <w:rPr>
          <w:rFonts w:ascii="Arial" w:hAnsi="Arial" w:cs="Arial"/>
          <w:sz w:val="24"/>
          <w:szCs w:val="24"/>
        </w:rPr>
        <w:t> </w:t>
      </w:r>
      <w:r w:rsidR="0076787A" w:rsidRPr="00982CCE">
        <w:rPr>
          <w:rFonts w:ascii="Arial" w:hAnsi="Arial" w:cs="Arial"/>
          <w:sz w:val="24"/>
          <w:szCs w:val="24"/>
        </w:rPr>
        <w:t>редакции от</w:t>
      </w:r>
      <w:r w:rsidR="00461F9E" w:rsidRPr="00982CCE">
        <w:rPr>
          <w:rFonts w:ascii="Arial" w:hAnsi="Arial" w:cs="Arial"/>
          <w:sz w:val="24"/>
          <w:szCs w:val="24"/>
        </w:rPr>
        <w:t> </w:t>
      </w:r>
      <w:r w:rsidR="00F0633B" w:rsidRPr="00982CCE">
        <w:rPr>
          <w:rFonts w:ascii="Arial" w:hAnsi="Arial" w:cs="Arial"/>
          <w:sz w:val="24"/>
          <w:szCs w:val="24"/>
        </w:rPr>
        <w:t>10.09</w:t>
      </w:r>
      <w:r w:rsidR="002D6D20" w:rsidRPr="00982CCE">
        <w:rPr>
          <w:rFonts w:ascii="Arial" w:hAnsi="Arial" w:cs="Arial"/>
          <w:sz w:val="24"/>
          <w:szCs w:val="24"/>
        </w:rPr>
        <w:t xml:space="preserve">.2025 № </w:t>
      </w:r>
      <w:r w:rsidR="00F0633B" w:rsidRPr="00982CCE">
        <w:rPr>
          <w:rFonts w:ascii="Arial" w:hAnsi="Arial" w:cs="Arial"/>
          <w:sz w:val="24"/>
          <w:szCs w:val="24"/>
        </w:rPr>
        <w:t>5614</w:t>
      </w:r>
      <w:r w:rsidR="0076787A" w:rsidRPr="00982CCE">
        <w:rPr>
          <w:rFonts w:ascii="Arial" w:hAnsi="Arial" w:cs="Arial"/>
          <w:sz w:val="24"/>
          <w:szCs w:val="24"/>
        </w:rPr>
        <w:t>) (далее – Муниципальная программа)</w:t>
      </w:r>
      <w:r w:rsidR="00DA1608" w:rsidRPr="00982CCE">
        <w:rPr>
          <w:rFonts w:ascii="Arial" w:hAnsi="Arial" w:cs="Arial"/>
          <w:sz w:val="24"/>
          <w:szCs w:val="24"/>
        </w:rPr>
        <w:t xml:space="preserve">, </w:t>
      </w:r>
      <w:r w:rsidR="00E61C31" w:rsidRPr="00982CCE">
        <w:rPr>
          <w:rFonts w:ascii="Arial" w:hAnsi="Arial" w:cs="Arial"/>
          <w:sz w:val="24"/>
          <w:szCs w:val="24"/>
        </w:rPr>
        <w:t>следующие изменения:</w:t>
      </w:r>
    </w:p>
    <w:p w:rsidR="00C822B7" w:rsidRPr="00982CCE" w:rsidRDefault="00C822B7" w:rsidP="00C822B7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руб.)» в паспорте Муниципальной программы изложить в следующей редакции:</w:t>
      </w:r>
    </w:p>
    <w:p w:rsidR="00C822B7" w:rsidRPr="00982CCE" w:rsidRDefault="00C822B7" w:rsidP="00C822B7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«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693"/>
        <w:gridCol w:w="1433"/>
        <w:gridCol w:w="1417"/>
        <w:gridCol w:w="1418"/>
        <w:gridCol w:w="1417"/>
        <w:gridCol w:w="1418"/>
      </w:tblGrid>
      <w:tr w:rsidR="00C822B7" w:rsidRPr="00982CCE" w:rsidTr="00982CCE">
        <w:trPr>
          <w:trHeight w:val="724"/>
        </w:trPr>
        <w:tc>
          <w:tcPr>
            <w:tcW w:w="1411" w:type="dxa"/>
          </w:tcPr>
          <w:p w:rsidR="00C822B7" w:rsidRPr="00982CCE" w:rsidRDefault="00C822B7" w:rsidP="00FD0F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93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C822B7" w:rsidRPr="00982CCE" w:rsidRDefault="00C822B7" w:rsidP="00FD0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D37EC8" w:rsidRPr="00982CCE" w:rsidTr="00982CCE">
        <w:trPr>
          <w:trHeight w:val="3"/>
        </w:trPr>
        <w:tc>
          <w:tcPr>
            <w:tcW w:w="1411" w:type="dxa"/>
          </w:tcPr>
          <w:p w:rsidR="00D37EC8" w:rsidRPr="00982CCE" w:rsidRDefault="00D37EC8" w:rsidP="00D37E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Фонда содействия реформир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ованию ЖКХ</w:t>
            </w:r>
          </w:p>
        </w:tc>
        <w:tc>
          <w:tcPr>
            <w:tcW w:w="1693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10 312,17299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10 312,17299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</w:tr>
      <w:tr w:rsidR="00D37EC8" w:rsidRPr="00982CCE" w:rsidTr="00982CCE">
        <w:trPr>
          <w:trHeight w:val="3"/>
        </w:trPr>
        <w:tc>
          <w:tcPr>
            <w:tcW w:w="1411" w:type="dxa"/>
          </w:tcPr>
          <w:p w:rsidR="00D37EC8" w:rsidRPr="00982CCE" w:rsidRDefault="00D37EC8" w:rsidP="00D37E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93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778 939,26983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180 037,65238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117 015,52075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71 392,70280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205 246,69695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205 246,69695</w:t>
            </w:r>
          </w:p>
        </w:tc>
      </w:tr>
      <w:tr w:rsidR="00D37EC8" w:rsidRPr="00982CCE" w:rsidTr="00982CCE">
        <w:trPr>
          <w:trHeight w:val="3"/>
        </w:trPr>
        <w:tc>
          <w:tcPr>
            <w:tcW w:w="1411" w:type="dxa"/>
          </w:tcPr>
          <w:p w:rsidR="00D37EC8" w:rsidRPr="00982CCE" w:rsidRDefault="00D37EC8" w:rsidP="00D37E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693" w:type="dxa"/>
            <w:vAlign w:val="center"/>
          </w:tcPr>
          <w:p w:rsidR="00D37EC8" w:rsidRPr="00982CCE" w:rsidRDefault="008F255B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587 624,04980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231 750,05256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107 804,27533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721,1384</w:t>
            </w:r>
            <w:r w:rsidR="008F255B"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123 674,29175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123 674,29175</w:t>
            </w:r>
          </w:p>
        </w:tc>
      </w:tr>
      <w:tr w:rsidR="00D37EC8" w:rsidRPr="00982CCE" w:rsidTr="00982CCE">
        <w:trPr>
          <w:trHeight w:val="145"/>
        </w:trPr>
        <w:tc>
          <w:tcPr>
            <w:tcW w:w="1411" w:type="dxa"/>
            <w:vAlign w:val="center"/>
          </w:tcPr>
          <w:p w:rsidR="00D37EC8" w:rsidRPr="00982CCE" w:rsidRDefault="00D37EC8" w:rsidP="00D37E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93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1 376 875,4926</w:t>
            </w:r>
            <w:r w:rsidR="008F255B"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3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422 099,87793</w:t>
            </w:r>
          </w:p>
        </w:tc>
        <w:tc>
          <w:tcPr>
            <w:tcW w:w="1417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224 819,79608</w:t>
            </w:r>
          </w:p>
        </w:tc>
        <w:tc>
          <w:tcPr>
            <w:tcW w:w="1418" w:type="dxa"/>
            <w:vAlign w:val="center"/>
          </w:tcPr>
          <w:p w:rsidR="00D37EC8" w:rsidRPr="00982CCE" w:rsidRDefault="00D37EC8" w:rsidP="008F255B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72 113,8412</w:t>
            </w:r>
            <w:r w:rsidR="008F255B" w:rsidRPr="00982C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328 920,98870</w:t>
            </w:r>
          </w:p>
        </w:tc>
        <w:tc>
          <w:tcPr>
            <w:tcW w:w="1418" w:type="dxa"/>
            <w:vAlign w:val="center"/>
          </w:tcPr>
          <w:p w:rsidR="00D37EC8" w:rsidRPr="00982CCE" w:rsidRDefault="00D37EC8" w:rsidP="00D37E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CCE">
              <w:rPr>
                <w:rFonts w:ascii="Arial" w:hAnsi="Arial" w:cs="Arial"/>
                <w:bCs/>
                <w:sz w:val="24"/>
                <w:szCs w:val="24"/>
              </w:rPr>
              <w:t>328 920,98870</w:t>
            </w:r>
          </w:p>
        </w:tc>
      </w:tr>
    </w:tbl>
    <w:p w:rsidR="00C822B7" w:rsidRPr="00982CCE" w:rsidRDefault="00C822B7" w:rsidP="00C822B7">
      <w:pPr>
        <w:pStyle w:val="a8"/>
        <w:spacing w:after="0" w:line="240" w:lineRule="auto"/>
        <w:ind w:left="9204"/>
        <w:jc w:val="center"/>
        <w:outlineLvl w:val="0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»;</w:t>
      </w:r>
    </w:p>
    <w:p w:rsidR="00DA051A" w:rsidRPr="00982CCE" w:rsidRDefault="00210C1F" w:rsidP="00994648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982CCE">
        <w:rPr>
          <w:rFonts w:ascii="Arial" w:hAnsi="Arial" w:cs="Arial"/>
          <w:sz w:val="24"/>
          <w:szCs w:val="24"/>
        </w:rPr>
        <w:t>2</w:t>
      </w:r>
      <w:r w:rsidR="00F85D7A" w:rsidRPr="00982CCE">
        <w:rPr>
          <w:rFonts w:ascii="Arial" w:hAnsi="Arial" w:cs="Arial"/>
          <w:sz w:val="24"/>
          <w:szCs w:val="24"/>
        </w:rPr>
        <w:t xml:space="preserve">) </w:t>
      </w:r>
      <w:r w:rsidR="00220429" w:rsidRPr="00982CCE">
        <w:rPr>
          <w:rFonts w:ascii="Arial" w:hAnsi="Arial" w:cs="Arial"/>
          <w:sz w:val="24"/>
          <w:szCs w:val="24"/>
        </w:rPr>
        <w:t>п</w:t>
      </w:r>
      <w:r w:rsidR="002A25BF" w:rsidRPr="00982CCE">
        <w:rPr>
          <w:rFonts w:ascii="Arial" w:hAnsi="Arial" w:cs="Arial"/>
          <w:sz w:val="24"/>
          <w:szCs w:val="24"/>
        </w:rPr>
        <w:t>риложени</w:t>
      </w:r>
      <w:r w:rsidR="000E7133" w:rsidRPr="00982CCE">
        <w:rPr>
          <w:rFonts w:ascii="Arial" w:hAnsi="Arial" w:cs="Arial"/>
          <w:sz w:val="24"/>
          <w:szCs w:val="24"/>
        </w:rPr>
        <w:t>я</w:t>
      </w:r>
      <w:r w:rsidR="002A25BF" w:rsidRPr="00982CCE">
        <w:rPr>
          <w:rFonts w:ascii="Arial" w:hAnsi="Arial" w:cs="Arial"/>
          <w:sz w:val="24"/>
          <w:szCs w:val="24"/>
        </w:rPr>
        <w:t xml:space="preserve"> 1</w:t>
      </w:r>
      <w:r w:rsidR="000E7133" w:rsidRPr="00982CCE">
        <w:rPr>
          <w:rFonts w:ascii="Arial" w:hAnsi="Arial" w:cs="Arial"/>
          <w:sz w:val="24"/>
          <w:szCs w:val="24"/>
        </w:rPr>
        <w:t>, 4</w:t>
      </w:r>
      <w:r w:rsidR="00D74AAD" w:rsidRPr="00982CCE">
        <w:rPr>
          <w:rFonts w:ascii="Arial" w:hAnsi="Arial" w:cs="Arial"/>
          <w:sz w:val="24"/>
          <w:szCs w:val="24"/>
        </w:rPr>
        <w:t xml:space="preserve"> </w:t>
      </w:r>
      <w:r w:rsidR="00DA051A" w:rsidRPr="00982CCE">
        <w:rPr>
          <w:rFonts w:ascii="Arial" w:hAnsi="Arial" w:cs="Arial"/>
          <w:sz w:val="24"/>
          <w:szCs w:val="24"/>
        </w:rPr>
        <w:t>к Муниципальной программе изложить</w:t>
      </w:r>
      <w:r w:rsidR="00072A5B" w:rsidRPr="00982CCE">
        <w:rPr>
          <w:rFonts w:ascii="Arial" w:hAnsi="Arial" w:cs="Arial"/>
          <w:sz w:val="24"/>
          <w:szCs w:val="24"/>
        </w:rPr>
        <w:t xml:space="preserve"> в редакции согласно </w:t>
      </w:r>
      <w:r w:rsidR="00F85D7A" w:rsidRPr="00982CCE">
        <w:rPr>
          <w:rFonts w:ascii="Arial" w:hAnsi="Arial" w:cs="Arial"/>
          <w:sz w:val="24"/>
          <w:szCs w:val="24"/>
        </w:rPr>
        <w:t>приложени</w:t>
      </w:r>
      <w:r w:rsidR="000E7133" w:rsidRPr="00982CCE">
        <w:rPr>
          <w:rFonts w:ascii="Arial" w:hAnsi="Arial" w:cs="Arial"/>
          <w:sz w:val="24"/>
          <w:szCs w:val="24"/>
        </w:rPr>
        <w:t>ям</w:t>
      </w:r>
      <w:r w:rsidR="00A81E4A" w:rsidRPr="00982CCE">
        <w:rPr>
          <w:rFonts w:ascii="Arial" w:hAnsi="Arial" w:cs="Arial"/>
          <w:sz w:val="24"/>
          <w:szCs w:val="24"/>
        </w:rPr>
        <w:t xml:space="preserve"> </w:t>
      </w:r>
      <w:r w:rsidR="000E7133" w:rsidRPr="00982CCE">
        <w:rPr>
          <w:rFonts w:ascii="Arial" w:hAnsi="Arial" w:cs="Arial"/>
          <w:sz w:val="24"/>
          <w:szCs w:val="24"/>
        </w:rPr>
        <w:t xml:space="preserve">1, 2 соответственно </w:t>
      </w:r>
      <w:r w:rsidR="00541BCC" w:rsidRPr="00982CCE">
        <w:rPr>
          <w:rFonts w:ascii="Arial" w:hAnsi="Arial" w:cs="Arial"/>
          <w:sz w:val="24"/>
          <w:szCs w:val="24"/>
        </w:rPr>
        <w:t>к настоящему постановлению</w:t>
      </w:r>
      <w:r w:rsidR="008815F1" w:rsidRPr="00982CCE">
        <w:rPr>
          <w:rFonts w:ascii="Arial" w:hAnsi="Arial" w:cs="Arial"/>
          <w:sz w:val="24"/>
          <w:szCs w:val="24"/>
        </w:rPr>
        <w:t>.</w:t>
      </w:r>
    </w:p>
    <w:p w:rsidR="00A95E72" w:rsidRPr="00982CCE" w:rsidRDefault="008A28E5" w:rsidP="00994648">
      <w:pPr>
        <w:spacing w:after="0" w:line="240" w:lineRule="auto"/>
        <w:ind w:firstLine="709"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982CCE">
        <w:rPr>
          <w:rFonts w:ascii="Arial" w:eastAsiaTheme="minorEastAsia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95E72" w:rsidRPr="00982CCE" w:rsidRDefault="009211E4" w:rsidP="00994648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2CCE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A95E72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. Настоящее постановление вступает в силу со дня его </w:t>
      </w:r>
      <w:r w:rsidR="001D05FB" w:rsidRPr="00982CCE">
        <w:rPr>
          <w:rFonts w:ascii="Arial" w:eastAsiaTheme="minorEastAsia" w:hAnsi="Arial" w:cs="Arial"/>
          <w:sz w:val="24"/>
          <w:szCs w:val="24"/>
          <w:lang w:eastAsia="ru-RU"/>
        </w:rPr>
        <w:t>официального опубликования</w:t>
      </w:r>
      <w:r w:rsidR="00A95E72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</w:p>
    <w:p w:rsidR="00A95E72" w:rsidRPr="00982CCE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160AA" w:rsidRPr="00982CCE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982CCE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82CCE">
        <w:rPr>
          <w:rFonts w:ascii="Arial" w:eastAsiaTheme="minorEastAsia" w:hAnsi="Arial" w:cs="Arial"/>
          <w:sz w:val="24"/>
          <w:szCs w:val="24"/>
          <w:lang w:eastAsia="ru-RU"/>
        </w:rPr>
        <w:t>Глава О</w:t>
      </w:r>
      <w:r w:rsidR="009C1DE7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динцовского городского округа                                           </w:t>
      </w:r>
      <w:r w:rsidR="00FC4B3E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</w:t>
      </w:r>
      <w:r w:rsidR="009C1DE7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       </w:t>
      </w:r>
      <w:r w:rsidR="00B659E9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  <w:r w:rsidR="009C1DE7" w:rsidRPr="00982CC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982CCE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0C343A" w:rsidRPr="00982CCE" w:rsidRDefault="000C343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C343A" w:rsidRPr="00982CCE" w:rsidRDefault="000C343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982CCE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F2B52" w:rsidRPr="00982CCE" w:rsidRDefault="000F2B5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24C16" w:rsidRPr="00982CCE" w:rsidRDefault="00424C16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10214" w:rsidRPr="00982CCE" w:rsidRDefault="00510214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82CCE" w:rsidRPr="00982CCE" w:rsidRDefault="00982CCE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982CCE" w:rsidRPr="00982CCE" w:rsidSect="00FC4B3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25"/>
        <w:gridCol w:w="1907"/>
        <w:gridCol w:w="974"/>
        <w:gridCol w:w="1507"/>
        <w:gridCol w:w="1119"/>
        <w:gridCol w:w="1039"/>
        <w:gridCol w:w="1039"/>
        <w:gridCol w:w="640"/>
        <w:gridCol w:w="617"/>
        <w:gridCol w:w="617"/>
        <w:gridCol w:w="617"/>
        <w:gridCol w:w="697"/>
        <w:gridCol w:w="937"/>
        <w:gridCol w:w="971"/>
        <w:gridCol w:w="2031"/>
      </w:tblGrid>
      <w:tr w:rsidR="00982CCE" w:rsidRPr="00982CCE" w:rsidTr="00982CCE">
        <w:trPr>
          <w:trHeight w:val="13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к постановлению Администрации 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03.12.2025 № 7712</w:t>
            </w:r>
          </w:p>
        </w:tc>
      </w:tr>
      <w:tr w:rsidR="00982CCE" w:rsidRPr="00982CCE" w:rsidTr="00982CCE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82CCE">
        <w:trPr>
          <w:trHeight w:val="8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:rsidR="00982CCE" w:rsidRPr="00982CCE" w:rsidRDefault="00982CCE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09"/>
        <w:gridCol w:w="1558"/>
        <w:gridCol w:w="1289"/>
        <w:gridCol w:w="1682"/>
        <w:gridCol w:w="1046"/>
        <w:gridCol w:w="1046"/>
        <w:gridCol w:w="1046"/>
        <w:gridCol w:w="851"/>
        <w:gridCol w:w="426"/>
        <w:gridCol w:w="426"/>
        <w:gridCol w:w="426"/>
        <w:gridCol w:w="851"/>
        <w:gridCol w:w="1387"/>
        <w:gridCol w:w="1046"/>
        <w:gridCol w:w="1548"/>
      </w:tblGrid>
      <w:tr w:rsidR="00982CCE" w:rsidRPr="00982CCE" w:rsidTr="00982CCE">
        <w:trPr>
          <w:trHeight w:val="7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                                                                                                                                                                                           «Переселение граждан из аварийного жилищного фонда» на 2023-2027 годы</w:t>
            </w:r>
          </w:p>
        </w:tc>
      </w:tr>
      <w:tr w:rsidR="00982CCE" w:rsidRPr="00982CCE" w:rsidTr="00912A4C">
        <w:trPr>
          <w:trHeight w:val="37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0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годам, тыс. руб.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12A4C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82CCE" w:rsidRPr="00982CCE" w:rsidTr="00982CCE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«Обеспечение устойчивого сокращения непригодного для проживания жилищного фонда»</w:t>
            </w:r>
          </w:p>
        </w:tc>
      </w:tr>
      <w:tr w:rsidR="00912A4C" w:rsidRPr="00982CCE" w:rsidTr="00912A4C">
        <w:trPr>
          <w:trHeight w:val="4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F3</w:t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«Обеспечение устойчивого сокращени</w:t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непригодного для проживания жилищного фонда»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A4C" w:rsidRPr="00982CCE" w:rsidTr="00912A4C">
        <w:trPr>
          <w:trHeight w:val="92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6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9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37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F3.10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Завершение мероприятия по переселению из непригодного для проживания жилищного фонда по III этапу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жилищных отношений; отдел закупок для муниципальных нужд, МКУ «ЦМЗ Одинцовского городского округа»; Управление бухгалтерского учета и отчетности; Комитет по управлению муниципальным имуществом</w:t>
            </w:r>
          </w:p>
        </w:tc>
      </w:tr>
      <w:tr w:rsidR="00912A4C" w:rsidRPr="00982CCE" w:rsidTr="00912A4C">
        <w:trPr>
          <w:trHeight w:val="11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75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9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тысяча квадратных метров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3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0,21370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0,1838*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0,0299**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405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12 701,88465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1095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45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1 493,56978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889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896,14188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82CCE">
        <w:trPr>
          <w:trHeight w:val="46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«Обеспечение мероприятий по переселению граждан из аварийного жилищного фонда в Московской области» </w:t>
            </w:r>
          </w:p>
        </w:tc>
      </w:tr>
      <w:tr w:rsidR="00912A4C" w:rsidRPr="00982CCE" w:rsidTr="00912A4C">
        <w:trPr>
          <w:trHeight w:val="43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Переселение граждан из аварийного жилищного фонда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A4C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9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мероприятий по переселению граждан из аварийного жилищного фонда, признанного таковым после 01.01.2017, в рамках Подпрограммы 2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жилищных отношений; отдел закупок для муниципальных нужд, МКУ «ЦМЗ Одинцовского городского округа»; Управление бухгалтерского учета и отчетности; Комитет по управлению муниципальным имуществом</w:t>
            </w:r>
          </w:p>
        </w:tc>
      </w:tr>
      <w:tr w:rsidR="00912A4C" w:rsidRPr="00982CCE" w:rsidTr="00912A4C">
        <w:trPr>
          <w:trHeight w:val="6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10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6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 после 01.01.2017 года, расселенного по Подпрограмме</w:t>
            </w:r>
            <w:r w:rsidRPr="00982CCE"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2, тысяча квадратных метров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2,77860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2,77860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граждан, расселенных из непригодного для проживания жилищного фонда, признанного 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аварийным после 01.01.2017 года, расселенного по Подпрограмме 2, тысяча человек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0,17500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0,17500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 на территории округа, тысяча квадратных метров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0,88130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0,41680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0,34690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0,11760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0,11760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 на территории округа, тысяча человек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0,03400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0,01000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95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Итого по подпрограмме </w:t>
            </w: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409 397,99328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795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178 544,08260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990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230 853,91068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82CCE">
        <w:trPr>
          <w:trHeight w:val="63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 </w:t>
            </w:r>
          </w:p>
        </w:tc>
      </w:tr>
      <w:tr w:rsidR="00912A4C" w:rsidRPr="00982CCE" w:rsidTr="00912A4C">
        <w:trPr>
          <w:trHeight w:val="5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954 775,61469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224 819,79608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72 113,84121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12A4C" w:rsidRPr="00982CCE" w:rsidTr="00912A4C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598 901,61745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117 015,52075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71 392,70280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10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355 873,99724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107 804,27533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721,13841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5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882 661,77348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224 819,79608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жилищных </w:t>
            </w: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отношений; отдел закупок для муниципальных нужд, МКУ «ЦМЗ Одинцовского городского округа»; Управление бухгалтерского учета и отчетности; Комитет по управлению муниципальным имуществом</w:t>
            </w:r>
          </w:p>
        </w:tc>
      </w:tr>
      <w:tr w:rsidR="00912A4C" w:rsidRPr="00982CCE" w:rsidTr="00912A4C">
        <w:trPr>
          <w:trHeight w:val="7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527 508,91465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117 015,52075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12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355 152,85883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107 804,27533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непригодного для проживания жилищного фонда, признанного аварийным 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после 1 января 2017 года, расселенного  по Подпрограмме 4, тысяча квадратных метров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9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1,50580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2,60780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2,80840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 после 1 января 2017 года, расселенного  по Подпрограмме 4, тысяча человек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11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0,07700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0,12500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2A4C" w:rsidRPr="00982CCE" w:rsidTr="00912A4C">
        <w:trPr>
          <w:trHeight w:val="5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тво) жилых помещений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2024-2027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72 113,84121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72 113,84121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отношений; Управление бухгалтерского учета и отчетности; Комитет по управлению муниципальным имуществом</w:t>
            </w:r>
          </w:p>
        </w:tc>
      </w:tr>
      <w:tr w:rsidR="00912A4C" w:rsidRPr="00982CCE" w:rsidTr="00912A4C">
        <w:trPr>
          <w:trHeight w:val="7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71 392,70280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71 392,70280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23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721,13841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721,13841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непригодного для проживания жилищного фонда, признанного аварийным после 1 января 2017 года, расселенного  по Подпрограмме 4, тысяча квадратных метров 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9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0,47630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0,47630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0,47630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граждан, </w:t>
            </w: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расселенных из непригодного для проживания жилищного фонда, признанного аварийным после 1 января 2017 года, расселенного  по Подпрограмме 4, тысяча человек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11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540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t>Итого по подпрограмме 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954 775,61469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224 819,79608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72 113,84121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328 920,98870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615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598 901,61745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117 015,52075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71 392,70280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1032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355 873,99724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107 804,27533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721,13841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480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муниципальной программе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1 376 875,49262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422 099,87793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224 819,79608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72 113,84121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328 920,98870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328 920,98870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983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10 312,17299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743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778 939,26983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180 037,65238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117 015,52075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71 392,70280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205 246,69695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205 246,69695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CCE" w:rsidRPr="00982CCE" w:rsidTr="00912A4C">
        <w:trPr>
          <w:trHeight w:val="960"/>
        </w:trPr>
        <w:tc>
          <w:tcPr>
            <w:tcW w:w="3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587 624,04980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231 750,05256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107 804,27533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721,13841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123 674,29175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123 674,29175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2A4C" w:rsidRDefault="00912A4C"/>
    <w:tbl>
      <w:tblPr>
        <w:tblW w:w="15137" w:type="dxa"/>
        <w:tblLook w:val="04A0" w:firstRow="1" w:lastRow="0" w:firstColumn="1" w:lastColumn="0" w:noHBand="0" w:noVBand="1"/>
      </w:tblPr>
      <w:tblGrid>
        <w:gridCol w:w="503"/>
        <w:gridCol w:w="1530"/>
        <w:gridCol w:w="1267"/>
        <w:gridCol w:w="1652"/>
        <w:gridCol w:w="1029"/>
        <w:gridCol w:w="1029"/>
        <w:gridCol w:w="1029"/>
        <w:gridCol w:w="838"/>
        <w:gridCol w:w="503"/>
        <w:gridCol w:w="503"/>
        <w:gridCol w:w="503"/>
        <w:gridCol w:w="838"/>
        <w:gridCol w:w="1363"/>
        <w:gridCol w:w="1029"/>
        <w:gridCol w:w="1521"/>
      </w:tblGrid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Значение </w:t>
            </w:r>
            <w:proofErr w:type="gramStart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  считается</w:t>
            </w:r>
            <w:proofErr w:type="gramEnd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достигнутым в 2022 году (осуществляется завершение мероприятия по переселению из непригодного для проживания жилищного фонда по III этапу для 183,8 </w:t>
            </w:r>
            <w:proofErr w:type="spellStart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расселяемой площади жилых помещений, 11 чел., по которым дела находятся на рассмотрении в суде). </w:t>
            </w:r>
          </w:p>
        </w:tc>
      </w:tr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** Значение </w:t>
            </w:r>
            <w:proofErr w:type="gramStart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  считается</w:t>
            </w:r>
            <w:proofErr w:type="gramEnd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достигнутым в 2022 году (осуществляется завершение мероприятия по переселению из непригодного для проживания жилищного фонда по III этапу для 29,9 </w:t>
            </w:r>
            <w:proofErr w:type="spellStart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расселяемой площади жилых помещений, 1 чел., вступление в наследство). </w:t>
            </w:r>
          </w:p>
        </w:tc>
      </w:tr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2CCE" w:rsidRPr="00982CCE" w:rsidRDefault="00982CCE" w:rsidP="00982C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жилищных отношений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Т.В. Бондарева</w:t>
            </w:r>
          </w:p>
        </w:tc>
      </w:tr>
      <w:tr w:rsidR="00982CCE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-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82CCE" w:rsidRPr="00982CCE" w:rsidRDefault="00982CCE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A4C" w:rsidRPr="00982CCE" w:rsidTr="00912A4C">
        <w:trPr>
          <w:trHeight w:val="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2A4C" w:rsidRPr="00982CCE" w:rsidRDefault="00912A4C" w:rsidP="00982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4" w:type="dxa"/>
            <w:gridSpan w:val="14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:rsidR="00912A4C" w:rsidRPr="00982CCE" w:rsidRDefault="00912A4C" w:rsidP="0098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Администрации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912A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912A4C" w:rsidRPr="00982CCE" w:rsidRDefault="00912A4C" w:rsidP="00982CC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912A4C" w:rsidRDefault="00912A4C" w:rsidP="00912A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982CCE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FC4B3E" w:rsidRDefault="00FC4B3E" w:rsidP="00912A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Приложение 2 к постановлению Администрации 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Одинцовского городского округа Московской области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03.12.2025</w:t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7712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«Приложение 4 к Муниципальной программе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Адресный перечень многоквартирных домов, расположенных 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территории Одинцовского городского округа Московской области, признанных аварийными</w:t>
            </w:r>
          </w:p>
          <w:p w:rsidR="00FC4B3E" w:rsidRPr="00FC4B3E" w:rsidRDefault="00FC4B3E" w:rsidP="00FC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tbl>
            <w:tblPr>
              <w:tblW w:w="14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7"/>
              <w:gridCol w:w="5415"/>
              <w:gridCol w:w="1848"/>
              <w:gridCol w:w="1527"/>
              <w:gridCol w:w="1605"/>
              <w:gridCol w:w="1478"/>
              <w:gridCol w:w="1745"/>
            </w:tblGrid>
            <w:tr w:rsidR="00FC4B3E" w:rsidRPr="00FC4B3E" w:rsidTr="00FC4B3E">
              <w:trPr>
                <w:trHeight w:val="858"/>
                <w:tblHeader/>
              </w:trPr>
              <w:tc>
                <w:tcPr>
                  <w:tcW w:w="561" w:type="dxa"/>
                  <w:vMerge w:val="restart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shd w:val="clear" w:color="auto" w:fill="auto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Адреса многоквартирных домов</w:t>
                  </w:r>
                </w:p>
              </w:tc>
              <w:tc>
                <w:tcPr>
                  <w:tcW w:w="3686" w:type="dxa"/>
                  <w:gridSpan w:val="2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Распоряжение о признании дома аварийным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Сведения об аварийном жилищном фонде, подлежащем расселению</w:t>
                  </w:r>
                </w:p>
              </w:tc>
              <w:tc>
                <w:tcPr>
                  <w:tcW w:w="1701" w:type="dxa"/>
                  <w:vMerge w:val="restart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Планируемая дата окончания переселения</w:t>
                  </w:r>
                </w:p>
              </w:tc>
            </w:tr>
            <w:tr w:rsidR="00FC4B3E" w:rsidRPr="00FC4B3E" w:rsidTr="00FC4B3E">
              <w:trPr>
                <w:trHeight w:val="479"/>
                <w:tblHeader/>
              </w:trPr>
              <w:tc>
                <w:tcPr>
                  <w:tcW w:w="561" w:type="dxa"/>
                  <w:vMerge/>
                  <w:shd w:val="clear" w:color="auto" w:fill="auto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shd w:val="clear" w:color="auto" w:fill="auto"/>
                </w:tcPr>
                <w:p w:rsidR="00FC4B3E" w:rsidRPr="00FC4B3E" w:rsidRDefault="00FC4B3E" w:rsidP="00FC4B3E">
                  <w:pPr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C4B3E" w:rsidRPr="00FC4B3E" w:rsidRDefault="00FC4B3E" w:rsidP="00FC4B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площадь, </w:t>
                  </w:r>
                </w:p>
                <w:p w:rsidR="00FC4B3E" w:rsidRPr="00FC4B3E" w:rsidRDefault="00FC4B3E" w:rsidP="00FC4B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C4B3E" w:rsidRPr="00FC4B3E" w:rsidRDefault="00FC4B3E" w:rsidP="00FC4B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701" w:type="dxa"/>
                  <w:vMerge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4B3E" w:rsidRPr="00FC4B3E" w:rsidTr="00FC4B3E">
              <w:trPr>
                <w:trHeight w:val="345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66" w:type="dxa"/>
                  <w:gridSpan w:val="3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11 529,9</w:t>
                  </w:r>
                </w:p>
              </w:tc>
              <w:tc>
                <w:tcPr>
                  <w:tcW w:w="1417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589</w:t>
                  </w:r>
                </w:p>
              </w:tc>
              <w:tc>
                <w:tcPr>
                  <w:tcW w:w="1701" w:type="dxa"/>
                </w:tcPr>
                <w:p w:rsidR="00FC4B3E" w:rsidRPr="00FC4B3E" w:rsidRDefault="00FC4B3E" w:rsidP="00FC4B3E">
                  <w:pPr>
                    <w:spacing w:after="0"/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4B3E" w:rsidRPr="00FC4B3E" w:rsidTr="00FC4B3E">
              <w:trPr>
                <w:trHeight w:val="407"/>
              </w:trPr>
              <w:tc>
                <w:tcPr>
                  <w:tcW w:w="15446" w:type="dxa"/>
                  <w:gridSpan w:val="7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before="120" w:after="12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Многоквартирные дома, подлежащие расселению по договорам о комплексном развитии территории</w:t>
                  </w:r>
                </w:p>
              </w:tc>
            </w:tr>
            <w:tr w:rsidR="00FC4B3E" w:rsidRPr="00FC4B3E" w:rsidTr="00FC4B3E">
              <w:trPr>
                <w:trHeight w:val="80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. Большие Вяземы, ул. Институт, д. 1*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1835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30.03.2023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2 77</w:t>
                  </w:r>
                  <w:bookmarkStart w:id="0" w:name="_GoBack"/>
                  <w:bookmarkEnd w:id="0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 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2028 года</w:t>
                  </w:r>
                </w:p>
              </w:tc>
            </w:tr>
            <w:tr w:rsidR="00FC4B3E" w:rsidRPr="00FC4B3E" w:rsidTr="00FC4B3E">
              <w:trPr>
                <w:trHeight w:val="698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. Большие Вяземы, ул. Институт, д. 3*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1835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30.03.2023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2 780,2</w:t>
                  </w:r>
                </w:p>
              </w:tc>
              <w:tc>
                <w:tcPr>
                  <w:tcW w:w="1417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2028 года</w:t>
                  </w:r>
                </w:p>
              </w:tc>
            </w:tr>
            <w:tr w:rsidR="00FC4B3E" w:rsidRPr="00FC4B3E" w:rsidTr="00FC4B3E">
              <w:trPr>
                <w:trHeight w:val="694"/>
              </w:trPr>
              <w:tc>
                <w:tcPr>
                  <w:tcW w:w="15446" w:type="dxa"/>
                  <w:gridSpan w:val="7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before="120" w:after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Многоквартирные дома, подлежащие расселению в рамках муниципальной программы Одинцовского городского округа</w:t>
                  </w:r>
                </w:p>
                <w:p w:rsidR="00FC4B3E" w:rsidRPr="00FC4B3E" w:rsidRDefault="00FC4B3E" w:rsidP="00FC4B3E">
                  <w:pPr>
                    <w:spacing w:after="12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Московской области «Переселение граждан из аварийного жилищного фонда» на 2023-2027 годы</w:t>
                  </w:r>
                </w:p>
              </w:tc>
            </w:tr>
            <w:tr w:rsidR="00FC4B3E" w:rsidRPr="00FC4B3E" w:rsidTr="00FC4B3E">
              <w:trPr>
                <w:trHeight w:val="705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пос. </w:t>
                  </w:r>
                  <w:proofErr w:type="spellStart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Барвиха</w:t>
                  </w:r>
                  <w:proofErr w:type="spellEnd"/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, д. 22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2, основное мероприятие 02)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09.04.2010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59,8</w:t>
                  </w:r>
                </w:p>
              </w:tc>
              <w:tc>
                <w:tcPr>
                  <w:tcW w:w="1417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 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2023 года**</w:t>
                  </w:r>
                </w:p>
              </w:tc>
            </w:tr>
            <w:tr w:rsidR="00FC4B3E" w:rsidRPr="00FC4B3E" w:rsidTr="00FC4B3E">
              <w:trPr>
                <w:trHeight w:val="70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ст. Усово, д. 62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2, основное мероприятие 02)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205-р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15.07.2019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57,8</w:t>
                  </w:r>
                </w:p>
              </w:tc>
              <w:tc>
                <w:tcPr>
                  <w:tcW w:w="1417" w:type="dxa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 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2023 года**</w:t>
                  </w:r>
                </w:p>
              </w:tc>
            </w:tr>
            <w:tr w:rsidR="00FC4B3E" w:rsidRPr="00FC4B3E" w:rsidTr="00FC4B3E">
              <w:trPr>
                <w:trHeight w:val="824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Большие Вяземы, ул. Институт, д. 2***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4, основное мероприятие 01)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30.03.2023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2 762,2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 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2027 года</w:t>
                  </w:r>
                </w:p>
              </w:tc>
            </w:tr>
            <w:tr w:rsidR="00FC4B3E" w:rsidRPr="00FC4B3E" w:rsidTr="00FC4B3E">
              <w:trPr>
                <w:trHeight w:val="851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Большие Вяземы, ул. Институт, д. 6***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4, основное мероприятие 01)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1835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30.03.2023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2 764,4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2027 года</w:t>
                  </w:r>
                </w:p>
              </w:tc>
            </w:tr>
            <w:tr w:rsidR="00FC4B3E" w:rsidRPr="00FC4B3E" w:rsidTr="00FC4B3E">
              <w:trPr>
                <w:trHeight w:val="827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п. ВНИИССОК, д.6 А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4, основное мероприятие 01)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03.04.2025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104,6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 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2027 года</w:t>
                  </w:r>
                </w:p>
              </w:tc>
            </w:tr>
            <w:tr w:rsidR="00FC4B3E" w:rsidRPr="00FC4B3E" w:rsidTr="00FC4B3E">
              <w:trPr>
                <w:trHeight w:val="838"/>
              </w:trPr>
              <w:tc>
                <w:tcPr>
                  <w:tcW w:w="561" w:type="dxa"/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г. Одинцово, ул. Военный городок, д. 37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(подпрограмма 4, основное мероприятие 01)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4B3E" w:rsidRPr="00FC4B3E" w:rsidRDefault="00FC4B3E" w:rsidP="00FC4B3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03.04.2025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261,3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val="en-US" w:eastAsia="ru-RU"/>
                    </w:rPr>
                    <w:t>IV</w:t>
                  </w: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 xml:space="preserve"> квартал</w:t>
                  </w:r>
                </w:p>
                <w:p w:rsidR="00FC4B3E" w:rsidRPr="00FC4B3E" w:rsidRDefault="00FC4B3E" w:rsidP="00FC4B3E">
                  <w:pPr>
                    <w:spacing w:after="0"/>
                    <w:rPr>
                      <w:rFonts w:ascii="Arial" w:eastAsiaTheme="minorEastAsia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FC4B3E">
                    <w:rPr>
                      <w:rFonts w:ascii="Arial" w:eastAsiaTheme="minorEastAsia" w:hAnsi="Arial" w:cs="Arial"/>
                      <w:sz w:val="24"/>
                      <w:szCs w:val="24"/>
                      <w:lang w:eastAsia="ru-RU"/>
                    </w:rPr>
                    <w:t>2027 года</w:t>
                  </w:r>
                </w:p>
              </w:tc>
            </w:tr>
          </w:tbl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 Многоквартирные дома, расселяемые по договорам о комплексном развитии территории (включены в подраздел 25.8. «Перечень аварийных многоквартирных домов, расселяемых по договорам о комплексном развитии территории, договорам развития застроенных территорий, инвестиционным контрактам и масштабным инвестиционным проектам» государственной программы).</w:t>
            </w: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** Вопросы переселения в стадии рассмотрения в судебном порядке.</w:t>
            </w: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*** Многоквартирные дома, расселяемые в рамках мероприятий Подпрограммы 4 государственной программы (включены в подраздел 5¹.4. «Объем долевого финансирования за счет средств Московской области и (или) средств бюджетов муниципальных образований Московской области мероприятий на реализацию Подпрограммы 4 с учетом фактического финансирования по годам» государственной программы).</w:t>
            </w: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».</w:t>
            </w: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4B3E" w:rsidRPr="00FC4B3E" w:rsidRDefault="00FC4B3E" w:rsidP="00FC4B3E">
            <w:pPr>
              <w:widowControl w:val="0"/>
              <w:tabs>
                <w:tab w:val="left" w:pos="720"/>
                <w:tab w:val="left" w:pos="878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Начальник Управления жилищных отношений                                                 </w:t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</w:r>
            <w:r w:rsidRPr="00FC4B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  <w:t>Т.В. Бондарева</w:t>
            </w:r>
          </w:p>
          <w:p w:rsidR="00FC4B3E" w:rsidRPr="00982CCE" w:rsidRDefault="00FC4B3E" w:rsidP="00912A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25524" w:rsidRPr="00982CCE" w:rsidRDefault="00925524" w:rsidP="00912A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925524" w:rsidRPr="00982CCE" w:rsidSect="00FC4B3E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09" w:rsidRDefault="00F06009" w:rsidP="008A29D3">
      <w:pPr>
        <w:spacing w:after="0" w:line="240" w:lineRule="auto"/>
      </w:pPr>
      <w:r>
        <w:separator/>
      </w:r>
    </w:p>
  </w:endnote>
  <w:endnote w:type="continuationSeparator" w:id="0">
    <w:p w:rsidR="00F06009" w:rsidRDefault="00F06009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09" w:rsidRDefault="00F06009" w:rsidP="008A29D3">
      <w:pPr>
        <w:spacing w:after="0" w:line="240" w:lineRule="auto"/>
      </w:pPr>
      <w:r>
        <w:separator/>
      </w:r>
    </w:p>
  </w:footnote>
  <w:footnote w:type="continuationSeparator" w:id="0">
    <w:p w:rsidR="00F06009" w:rsidRDefault="00F06009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0"/>
        <w:szCs w:val="20"/>
      </w:rPr>
    </w:sdtEndPr>
    <w:sdtContent>
      <w:p w:rsidR="003E4922" w:rsidRPr="00982CCE" w:rsidRDefault="003E4922">
        <w:pPr>
          <w:pStyle w:val="a4"/>
          <w:jc w:val="center"/>
          <w:rPr>
            <w:rFonts w:ascii="Times New Roman" w:hAnsi="Times New Roman" w:cs="Times New Roman"/>
            <w:color w:val="FFFFFF"/>
            <w:sz w:val="20"/>
            <w:szCs w:val="20"/>
          </w:rPr>
        </w:pPr>
        <w:r w:rsidRPr="00982CCE">
          <w:rPr>
            <w:rFonts w:ascii="Times New Roman" w:hAnsi="Times New Roman" w:cs="Times New Roman"/>
            <w:color w:val="FFFFFF"/>
            <w:sz w:val="20"/>
            <w:szCs w:val="20"/>
          </w:rPr>
          <w:fldChar w:fldCharType="begin"/>
        </w:r>
        <w:r w:rsidRPr="00982CCE">
          <w:rPr>
            <w:rFonts w:ascii="Times New Roman" w:hAnsi="Times New Roman" w:cs="Times New Roman"/>
            <w:color w:val="FFFFFF"/>
            <w:sz w:val="20"/>
            <w:szCs w:val="20"/>
          </w:rPr>
          <w:instrText>PAGE   \* MERGEFORMAT</w:instrText>
        </w:r>
        <w:r w:rsidRPr="00982CCE">
          <w:rPr>
            <w:rFonts w:ascii="Times New Roman" w:hAnsi="Times New Roman" w:cs="Times New Roman"/>
            <w:color w:val="FFFFFF"/>
            <w:sz w:val="20"/>
            <w:szCs w:val="20"/>
          </w:rPr>
          <w:fldChar w:fldCharType="separate"/>
        </w:r>
        <w:r w:rsidR="00FC4B3E">
          <w:rPr>
            <w:rFonts w:ascii="Times New Roman" w:hAnsi="Times New Roman" w:cs="Times New Roman"/>
            <w:noProof/>
            <w:color w:val="FFFFFF"/>
            <w:sz w:val="20"/>
            <w:szCs w:val="20"/>
          </w:rPr>
          <w:t>15</w:t>
        </w:r>
        <w:r w:rsidRPr="00982CCE">
          <w:rPr>
            <w:rFonts w:ascii="Times New Roman" w:hAnsi="Times New Roman" w:cs="Times New Roman"/>
            <w:color w:val="FFFFFF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4BB6"/>
    <w:rsid w:val="0005738E"/>
    <w:rsid w:val="000623CD"/>
    <w:rsid w:val="00066027"/>
    <w:rsid w:val="000666AC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A046A"/>
    <w:rsid w:val="000A69C0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7CAD"/>
    <w:rsid w:val="001856D7"/>
    <w:rsid w:val="001A2E9A"/>
    <w:rsid w:val="001B1290"/>
    <w:rsid w:val="001B3EC0"/>
    <w:rsid w:val="001C3DD5"/>
    <w:rsid w:val="001D05FB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6D0E"/>
    <w:rsid w:val="00237246"/>
    <w:rsid w:val="00243653"/>
    <w:rsid w:val="00244F3A"/>
    <w:rsid w:val="00250D24"/>
    <w:rsid w:val="00256CA3"/>
    <w:rsid w:val="0026132C"/>
    <w:rsid w:val="0026159F"/>
    <w:rsid w:val="002622B9"/>
    <w:rsid w:val="0026298B"/>
    <w:rsid w:val="00272DB4"/>
    <w:rsid w:val="0027612B"/>
    <w:rsid w:val="00281222"/>
    <w:rsid w:val="00283F5A"/>
    <w:rsid w:val="00285735"/>
    <w:rsid w:val="00290CA4"/>
    <w:rsid w:val="00293315"/>
    <w:rsid w:val="002A0300"/>
    <w:rsid w:val="002A240E"/>
    <w:rsid w:val="002A25BF"/>
    <w:rsid w:val="002A45FB"/>
    <w:rsid w:val="002A6358"/>
    <w:rsid w:val="002D3A0B"/>
    <w:rsid w:val="002D6D20"/>
    <w:rsid w:val="002D7A16"/>
    <w:rsid w:val="002D7FE4"/>
    <w:rsid w:val="002F5E6E"/>
    <w:rsid w:val="00300EF4"/>
    <w:rsid w:val="00302B8A"/>
    <w:rsid w:val="00314E7D"/>
    <w:rsid w:val="003160AA"/>
    <w:rsid w:val="003226FC"/>
    <w:rsid w:val="00324D19"/>
    <w:rsid w:val="00326C10"/>
    <w:rsid w:val="003801F8"/>
    <w:rsid w:val="0038058F"/>
    <w:rsid w:val="003835B1"/>
    <w:rsid w:val="003961B3"/>
    <w:rsid w:val="00397CBF"/>
    <w:rsid w:val="003A2EF5"/>
    <w:rsid w:val="003A782A"/>
    <w:rsid w:val="003B2D10"/>
    <w:rsid w:val="003B4A8D"/>
    <w:rsid w:val="003B55D8"/>
    <w:rsid w:val="003C0A5E"/>
    <w:rsid w:val="003C7BFA"/>
    <w:rsid w:val="003D3349"/>
    <w:rsid w:val="003E3DE2"/>
    <w:rsid w:val="003E4922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2C84"/>
    <w:rsid w:val="00441412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41BCC"/>
    <w:rsid w:val="0054637F"/>
    <w:rsid w:val="00553876"/>
    <w:rsid w:val="00573C3B"/>
    <w:rsid w:val="00577C31"/>
    <w:rsid w:val="00582B4B"/>
    <w:rsid w:val="005948DC"/>
    <w:rsid w:val="005A052D"/>
    <w:rsid w:val="005A0D5B"/>
    <w:rsid w:val="005B172B"/>
    <w:rsid w:val="005B32B6"/>
    <w:rsid w:val="005C5B29"/>
    <w:rsid w:val="005D5C1C"/>
    <w:rsid w:val="005F61D5"/>
    <w:rsid w:val="005F7DAB"/>
    <w:rsid w:val="0060241C"/>
    <w:rsid w:val="00602F89"/>
    <w:rsid w:val="006146FA"/>
    <w:rsid w:val="00623FCC"/>
    <w:rsid w:val="006241EA"/>
    <w:rsid w:val="00626F48"/>
    <w:rsid w:val="00627B5B"/>
    <w:rsid w:val="00632EA0"/>
    <w:rsid w:val="00637C1D"/>
    <w:rsid w:val="00640267"/>
    <w:rsid w:val="00642076"/>
    <w:rsid w:val="006445D3"/>
    <w:rsid w:val="0066026A"/>
    <w:rsid w:val="0066433A"/>
    <w:rsid w:val="006678F1"/>
    <w:rsid w:val="00693089"/>
    <w:rsid w:val="006950FE"/>
    <w:rsid w:val="006A14B0"/>
    <w:rsid w:val="006A6BC3"/>
    <w:rsid w:val="006A6E9C"/>
    <w:rsid w:val="006B26E2"/>
    <w:rsid w:val="006D6A66"/>
    <w:rsid w:val="006E1B3A"/>
    <w:rsid w:val="006E214A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625C"/>
    <w:rsid w:val="00740C5A"/>
    <w:rsid w:val="00741EC4"/>
    <w:rsid w:val="00752EE8"/>
    <w:rsid w:val="007569F0"/>
    <w:rsid w:val="00762D23"/>
    <w:rsid w:val="00764141"/>
    <w:rsid w:val="0076787A"/>
    <w:rsid w:val="00773123"/>
    <w:rsid w:val="00791A81"/>
    <w:rsid w:val="007921A5"/>
    <w:rsid w:val="007A22EE"/>
    <w:rsid w:val="007B3A8D"/>
    <w:rsid w:val="007D3968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352B"/>
    <w:rsid w:val="0085560A"/>
    <w:rsid w:val="0085650B"/>
    <w:rsid w:val="00861F2C"/>
    <w:rsid w:val="00864281"/>
    <w:rsid w:val="00867C72"/>
    <w:rsid w:val="008815F1"/>
    <w:rsid w:val="00882BE7"/>
    <w:rsid w:val="00884306"/>
    <w:rsid w:val="0089230D"/>
    <w:rsid w:val="00893243"/>
    <w:rsid w:val="00896725"/>
    <w:rsid w:val="008A28E5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17E5"/>
    <w:rsid w:val="008E170E"/>
    <w:rsid w:val="008E5D8A"/>
    <w:rsid w:val="008E65CA"/>
    <w:rsid w:val="008F255B"/>
    <w:rsid w:val="008F5528"/>
    <w:rsid w:val="0090324A"/>
    <w:rsid w:val="00904EAF"/>
    <w:rsid w:val="00912A4C"/>
    <w:rsid w:val="00914A9B"/>
    <w:rsid w:val="009211E4"/>
    <w:rsid w:val="00923330"/>
    <w:rsid w:val="00923E0B"/>
    <w:rsid w:val="00925524"/>
    <w:rsid w:val="00932FA8"/>
    <w:rsid w:val="009332FE"/>
    <w:rsid w:val="00945594"/>
    <w:rsid w:val="0095567A"/>
    <w:rsid w:val="00974030"/>
    <w:rsid w:val="00982CCE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651C"/>
    <w:rsid w:val="00A14730"/>
    <w:rsid w:val="00A31D60"/>
    <w:rsid w:val="00A32BE5"/>
    <w:rsid w:val="00A32EE2"/>
    <w:rsid w:val="00A36DBD"/>
    <w:rsid w:val="00A40D26"/>
    <w:rsid w:val="00A51C26"/>
    <w:rsid w:val="00A52A9A"/>
    <w:rsid w:val="00A54887"/>
    <w:rsid w:val="00A551D5"/>
    <w:rsid w:val="00A64FB4"/>
    <w:rsid w:val="00A7054B"/>
    <w:rsid w:val="00A81E4A"/>
    <w:rsid w:val="00A83BD1"/>
    <w:rsid w:val="00A85B67"/>
    <w:rsid w:val="00A87457"/>
    <w:rsid w:val="00A941C4"/>
    <w:rsid w:val="00A94AD8"/>
    <w:rsid w:val="00A95B4A"/>
    <w:rsid w:val="00A95E72"/>
    <w:rsid w:val="00AA6AD5"/>
    <w:rsid w:val="00AB626E"/>
    <w:rsid w:val="00AB7F26"/>
    <w:rsid w:val="00AE5575"/>
    <w:rsid w:val="00AF17F1"/>
    <w:rsid w:val="00B00EFA"/>
    <w:rsid w:val="00B04179"/>
    <w:rsid w:val="00B07558"/>
    <w:rsid w:val="00B07CA0"/>
    <w:rsid w:val="00B10101"/>
    <w:rsid w:val="00B24745"/>
    <w:rsid w:val="00B31369"/>
    <w:rsid w:val="00B33A12"/>
    <w:rsid w:val="00B34A48"/>
    <w:rsid w:val="00B36D1C"/>
    <w:rsid w:val="00B40BC4"/>
    <w:rsid w:val="00B45DC6"/>
    <w:rsid w:val="00B46274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20B0C"/>
    <w:rsid w:val="00C23529"/>
    <w:rsid w:val="00C368CD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D0142F"/>
    <w:rsid w:val="00D03657"/>
    <w:rsid w:val="00D0767D"/>
    <w:rsid w:val="00D165CA"/>
    <w:rsid w:val="00D169E2"/>
    <w:rsid w:val="00D204F0"/>
    <w:rsid w:val="00D21D91"/>
    <w:rsid w:val="00D249EE"/>
    <w:rsid w:val="00D34758"/>
    <w:rsid w:val="00D37EC8"/>
    <w:rsid w:val="00D440B4"/>
    <w:rsid w:val="00D510C0"/>
    <w:rsid w:val="00D62134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C244F"/>
    <w:rsid w:val="00DD34DA"/>
    <w:rsid w:val="00DE12C8"/>
    <w:rsid w:val="00DE6541"/>
    <w:rsid w:val="00DF200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61C31"/>
    <w:rsid w:val="00E65DB2"/>
    <w:rsid w:val="00E733B2"/>
    <w:rsid w:val="00E82E0B"/>
    <w:rsid w:val="00E8463D"/>
    <w:rsid w:val="00E849EA"/>
    <w:rsid w:val="00E85DFD"/>
    <w:rsid w:val="00E934AB"/>
    <w:rsid w:val="00EA6ECB"/>
    <w:rsid w:val="00EC1D7B"/>
    <w:rsid w:val="00EC31CB"/>
    <w:rsid w:val="00EC3CDA"/>
    <w:rsid w:val="00EC66AE"/>
    <w:rsid w:val="00ED42ED"/>
    <w:rsid w:val="00ED4FD3"/>
    <w:rsid w:val="00ED66EC"/>
    <w:rsid w:val="00EE233E"/>
    <w:rsid w:val="00EE5550"/>
    <w:rsid w:val="00EE6331"/>
    <w:rsid w:val="00EF3B33"/>
    <w:rsid w:val="00EF5007"/>
    <w:rsid w:val="00F01055"/>
    <w:rsid w:val="00F05D36"/>
    <w:rsid w:val="00F06009"/>
    <w:rsid w:val="00F0633B"/>
    <w:rsid w:val="00F147FF"/>
    <w:rsid w:val="00F149B4"/>
    <w:rsid w:val="00F22B3F"/>
    <w:rsid w:val="00F25E2B"/>
    <w:rsid w:val="00F31E55"/>
    <w:rsid w:val="00F41D53"/>
    <w:rsid w:val="00F45A81"/>
    <w:rsid w:val="00F47E78"/>
    <w:rsid w:val="00F525CE"/>
    <w:rsid w:val="00F64BA4"/>
    <w:rsid w:val="00F713F9"/>
    <w:rsid w:val="00F73603"/>
    <w:rsid w:val="00F85D7A"/>
    <w:rsid w:val="00F87E15"/>
    <w:rsid w:val="00F91EF1"/>
    <w:rsid w:val="00F93165"/>
    <w:rsid w:val="00F958F9"/>
    <w:rsid w:val="00FA0124"/>
    <w:rsid w:val="00FA0210"/>
    <w:rsid w:val="00FA5DFB"/>
    <w:rsid w:val="00FA63F5"/>
    <w:rsid w:val="00FA6C65"/>
    <w:rsid w:val="00FB3AE3"/>
    <w:rsid w:val="00FB5305"/>
    <w:rsid w:val="00FC4B3E"/>
    <w:rsid w:val="00FD2C2F"/>
    <w:rsid w:val="00FD3085"/>
    <w:rsid w:val="00FD4AA4"/>
    <w:rsid w:val="00FE433E"/>
    <w:rsid w:val="00FE687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804CA"/>
  <w15:docId w15:val="{B56FC9F8-342B-4DF2-869B-2EE9631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styleId="ae">
    <w:name w:val="Grid Table Light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Hyperlink"/>
    <w:basedOn w:val="a0"/>
    <w:uiPriority w:val="99"/>
    <w:semiHidden/>
    <w:unhideWhenUsed/>
    <w:rsid w:val="00982CCE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82CCE"/>
    <w:rPr>
      <w:color w:val="954F72"/>
      <w:u w:val="single"/>
    </w:rPr>
  </w:style>
  <w:style w:type="paragraph" w:customStyle="1" w:styleId="msonormal0">
    <w:name w:val="msonormal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8">
    <w:name w:val="font8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eastAsia="ru-RU"/>
    </w:rPr>
  </w:style>
  <w:style w:type="paragraph" w:customStyle="1" w:styleId="font10">
    <w:name w:val="font10"/>
    <w:basedOn w:val="a"/>
    <w:rsid w:val="009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customStyle="1" w:styleId="xl63">
    <w:name w:val="xl63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2C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82C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xl108">
    <w:name w:val="xl108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82C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982C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82C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982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982C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82C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82C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982C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82C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982C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982C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982C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982C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982C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82C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82C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82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82CC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2">
    <w:name w:val="xl182"/>
    <w:basedOn w:val="a"/>
    <w:rsid w:val="00982CC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">
    <w:name w:val="xl183"/>
    <w:basedOn w:val="a"/>
    <w:rsid w:val="00982CC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4">
    <w:name w:val="xl184"/>
    <w:basedOn w:val="a"/>
    <w:rsid w:val="00982CC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">
    <w:name w:val="xl185"/>
    <w:basedOn w:val="a"/>
    <w:rsid w:val="00982CC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6">
    <w:name w:val="xl186"/>
    <w:basedOn w:val="a"/>
    <w:rsid w:val="00982CC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7">
    <w:name w:val="xl187"/>
    <w:basedOn w:val="a"/>
    <w:rsid w:val="00982CC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8">
    <w:name w:val="xl188"/>
    <w:basedOn w:val="a"/>
    <w:rsid w:val="00982CC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9">
    <w:name w:val="xl189"/>
    <w:basedOn w:val="a"/>
    <w:rsid w:val="00982CC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0">
    <w:name w:val="xl190"/>
    <w:basedOn w:val="a"/>
    <w:rsid w:val="00982C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CE16-1494-4B3E-8BD5-13AF452B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Ильвуткин Сергей Борисович</dc:creator>
  <cp:keywords/>
  <dc:description/>
  <cp:lastModifiedBy>Зиминова Анна Юрьевна</cp:lastModifiedBy>
  <cp:revision>42</cp:revision>
  <cp:lastPrinted>2025-11-21T12:56:00Z</cp:lastPrinted>
  <dcterms:created xsi:type="dcterms:W3CDTF">2025-06-18T13:58:00Z</dcterms:created>
  <dcterms:modified xsi:type="dcterms:W3CDTF">2025-12-08T11:38:00Z</dcterms:modified>
</cp:coreProperties>
</file>