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8241B" w14:textId="77777777" w:rsidR="00873404" w:rsidRDefault="00B1370D" w:rsidP="00873404">
      <w:pPr>
        <w:ind w:left="10348"/>
        <w:jc w:val="both"/>
        <w:rPr>
          <w:bCs/>
          <w:color w:val="000000" w:themeColor="text1"/>
          <w:sz w:val="28"/>
          <w:szCs w:val="28"/>
        </w:rPr>
      </w:pPr>
      <w:r w:rsidRPr="00BF51A7">
        <w:rPr>
          <w:rFonts w:eastAsia="Calibri"/>
          <w:color w:val="000000" w:themeColor="text1"/>
          <w:sz w:val="28"/>
          <w:szCs w:val="28"/>
        </w:rPr>
        <w:t>Приложение 4</w:t>
      </w:r>
      <w:r w:rsidR="00D25872" w:rsidRPr="00BF51A7">
        <w:rPr>
          <w:bCs/>
          <w:color w:val="000000" w:themeColor="text1"/>
          <w:sz w:val="28"/>
          <w:szCs w:val="28"/>
        </w:rPr>
        <w:t xml:space="preserve"> </w:t>
      </w:r>
    </w:p>
    <w:p w14:paraId="3DB69C20" w14:textId="25FDF66D" w:rsidR="00C624B3" w:rsidRDefault="00D25872" w:rsidP="00873404">
      <w:pPr>
        <w:ind w:left="10348"/>
        <w:jc w:val="both"/>
        <w:rPr>
          <w:rFonts w:eastAsia="Calibri"/>
          <w:sz w:val="28"/>
          <w:lang w:eastAsia="en-US"/>
        </w:rPr>
      </w:pPr>
      <w:r w:rsidRPr="00BF51A7">
        <w:rPr>
          <w:bCs/>
          <w:color w:val="000000" w:themeColor="text1"/>
          <w:sz w:val="28"/>
          <w:szCs w:val="28"/>
        </w:rPr>
        <w:t>к пост</w:t>
      </w:r>
      <w:r w:rsidR="00B1370D" w:rsidRPr="00BF51A7">
        <w:rPr>
          <w:bCs/>
          <w:color w:val="000000" w:themeColor="text1"/>
          <w:sz w:val="28"/>
          <w:szCs w:val="28"/>
        </w:rPr>
        <w:t xml:space="preserve">ановлению </w:t>
      </w:r>
      <w:r w:rsidR="00C624B3">
        <w:rPr>
          <w:rFonts w:eastAsia="Calibri"/>
          <w:sz w:val="28"/>
          <w:lang w:eastAsia="en-US"/>
        </w:rPr>
        <w:t>Администрации Одинцовского городского округа Московской области</w:t>
      </w:r>
    </w:p>
    <w:p w14:paraId="21904CD2" w14:textId="5EBE0F75" w:rsidR="00C624B3" w:rsidRDefault="00C624B3" w:rsidP="00873404">
      <w:pPr>
        <w:ind w:left="10348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от </w:t>
      </w:r>
      <w:r w:rsidR="00184818">
        <w:rPr>
          <w:rFonts w:eastAsia="Calibri"/>
          <w:sz w:val="28"/>
          <w:lang w:eastAsia="en-US"/>
        </w:rPr>
        <w:t>12.09.2025 № 5669</w:t>
      </w:r>
      <w:bookmarkStart w:id="0" w:name="_GoBack"/>
      <w:bookmarkEnd w:id="0"/>
    </w:p>
    <w:p w14:paraId="3160A2B1" w14:textId="77777777" w:rsidR="004556B8" w:rsidRPr="00BF51A7" w:rsidRDefault="004556B8">
      <w:pPr>
        <w:widowControl w:val="0"/>
        <w:spacing w:line="360" w:lineRule="auto"/>
        <w:jc w:val="right"/>
        <w:rPr>
          <w:sz w:val="28"/>
          <w:szCs w:val="28"/>
        </w:rPr>
      </w:pPr>
    </w:p>
    <w:p w14:paraId="634E296E" w14:textId="77777777" w:rsidR="004556B8" w:rsidRPr="00BF51A7" w:rsidRDefault="00D25872" w:rsidP="007934C3">
      <w:pPr>
        <w:tabs>
          <w:tab w:val="left" w:pos="1276"/>
        </w:tabs>
        <w:ind w:firstLine="851"/>
        <w:jc w:val="center"/>
        <w:rPr>
          <w:sz w:val="28"/>
          <w:szCs w:val="28"/>
        </w:rPr>
      </w:pPr>
      <w:r w:rsidRPr="00BF51A7">
        <w:rPr>
          <w:sz w:val="28"/>
          <w:szCs w:val="28"/>
        </w:rPr>
        <w:t>Сведения о земельных участках, образующих территорию комплексного развития</w:t>
      </w:r>
    </w:p>
    <w:p w14:paraId="48984597" w14:textId="77777777" w:rsidR="004556B8" w:rsidRPr="00BF51A7" w:rsidRDefault="004556B8">
      <w:pPr>
        <w:tabs>
          <w:tab w:val="left" w:pos="1276"/>
        </w:tabs>
        <w:jc w:val="center"/>
        <w:rPr>
          <w:sz w:val="28"/>
          <w:szCs w:val="28"/>
        </w:rPr>
      </w:pPr>
    </w:p>
    <w:p w14:paraId="14B28986" w14:textId="58F86A56" w:rsidR="004556B8" w:rsidRPr="00B3519D" w:rsidRDefault="00D25872" w:rsidP="00B3519D">
      <w:pPr>
        <w:pStyle w:val="aa"/>
        <w:numPr>
          <w:ilvl w:val="0"/>
          <w:numId w:val="1"/>
        </w:numPr>
        <w:tabs>
          <w:tab w:val="left" w:pos="1276"/>
        </w:tabs>
        <w:jc w:val="both"/>
        <w:rPr>
          <w:bCs/>
          <w:color w:val="000000" w:themeColor="text1"/>
          <w:sz w:val="28"/>
          <w:szCs w:val="28"/>
        </w:rPr>
      </w:pPr>
      <w:r w:rsidRPr="00B3519D">
        <w:rPr>
          <w:sz w:val="28"/>
          <w:szCs w:val="28"/>
        </w:rPr>
        <w:t>З</w:t>
      </w:r>
      <w:r w:rsidRPr="00B3519D">
        <w:rPr>
          <w:bCs/>
          <w:color w:val="000000" w:themeColor="text1"/>
          <w:sz w:val="28"/>
          <w:szCs w:val="28"/>
        </w:rPr>
        <w:t>емельные участки, не относящиеся к государственной и муниципальной форме собственности</w:t>
      </w:r>
    </w:p>
    <w:p w14:paraId="2A13E9AD" w14:textId="77777777" w:rsidR="00B3519D" w:rsidRPr="00B3519D" w:rsidRDefault="00B3519D" w:rsidP="00B3519D">
      <w:pPr>
        <w:pStyle w:val="aa"/>
        <w:tabs>
          <w:tab w:val="left" w:pos="1276"/>
        </w:tabs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992"/>
        <w:gridCol w:w="538"/>
        <w:gridCol w:w="993"/>
        <w:gridCol w:w="1021"/>
        <w:gridCol w:w="1134"/>
        <w:gridCol w:w="850"/>
        <w:gridCol w:w="851"/>
        <w:gridCol w:w="992"/>
        <w:gridCol w:w="567"/>
        <w:gridCol w:w="850"/>
        <w:gridCol w:w="851"/>
        <w:gridCol w:w="1134"/>
        <w:gridCol w:w="1417"/>
        <w:gridCol w:w="1247"/>
      </w:tblGrid>
      <w:tr w:rsidR="007B18C9" w:rsidRPr="00542337" w14:paraId="7DB9C339" w14:textId="77777777" w:rsidTr="00E71B79">
        <w:trPr>
          <w:trHeight w:val="591"/>
        </w:trPr>
        <w:tc>
          <w:tcPr>
            <w:tcW w:w="596" w:type="dxa"/>
            <w:vMerge w:val="restart"/>
            <w:tcMar>
              <w:left w:w="57" w:type="dxa"/>
              <w:right w:w="57" w:type="dxa"/>
            </w:tcMar>
          </w:tcPr>
          <w:p w14:paraId="1CFAA6CE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56DDF032" w14:textId="4BF2D0B5" w:rsidR="007B18C9" w:rsidRPr="00542337" w:rsidRDefault="00406F0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Кадаст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ровый номер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14:paraId="1B549352" w14:textId="77EB6DFC" w:rsidR="007B18C9" w:rsidRPr="00542337" w:rsidRDefault="00406F0D">
            <w:pPr>
              <w:widowControl w:val="0"/>
              <w:tabs>
                <w:tab w:val="left" w:pos="1276"/>
              </w:tabs>
              <w:ind w:left="-74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Реквизиты подтвержда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ющего документа о праве собственности на земельный участок</w:t>
            </w:r>
          </w:p>
        </w:tc>
        <w:tc>
          <w:tcPr>
            <w:tcW w:w="538" w:type="dxa"/>
            <w:vMerge w:val="restart"/>
            <w:tcMar>
              <w:left w:w="57" w:type="dxa"/>
              <w:right w:w="57" w:type="dxa"/>
            </w:tcMar>
          </w:tcPr>
          <w:p w14:paraId="16A46C82" w14:textId="77777777" w:rsidR="007B18C9" w:rsidRPr="00542337" w:rsidRDefault="007B18C9">
            <w:pPr>
              <w:widowControl w:val="0"/>
              <w:tabs>
                <w:tab w:val="left" w:pos="1276"/>
              </w:tabs>
              <w:ind w:left="-102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Площадь земельного участка, кв. м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14:paraId="3CE38826" w14:textId="555A9CAF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разреш</w:t>
            </w:r>
            <w:r w:rsidR="00406F0D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енного использования земельно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го участка </w:t>
            </w:r>
          </w:p>
        </w:tc>
        <w:tc>
          <w:tcPr>
            <w:tcW w:w="1021" w:type="dxa"/>
            <w:vMerge w:val="restart"/>
            <w:tcMar>
              <w:left w:w="57" w:type="dxa"/>
              <w:right w:w="57" w:type="dxa"/>
            </w:tcMar>
          </w:tcPr>
          <w:p w14:paraId="7FEAFA3C" w14:textId="7C23C53A" w:rsidR="007B18C9" w:rsidRPr="00542337" w:rsidRDefault="00406F0D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Ограничения/ обремене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748EC73B" w14:textId="33EC37BA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Об</w:t>
            </w:r>
            <w:r w:rsidR="00406F0D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ъекты недвижимости, расположен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ные на земельных участках и их адреса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14:paraId="247E10F4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собственнике земельного участка </w:t>
            </w:r>
          </w:p>
        </w:tc>
        <w:tc>
          <w:tcPr>
            <w:tcW w:w="3260" w:type="dxa"/>
            <w:gridSpan w:val="4"/>
            <w:tcMar>
              <w:left w:w="57" w:type="dxa"/>
              <w:right w:w="57" w:type="dxa"/>
            </w:tcMar>
          </w:tcPr>
          <w:p w14:paraId="135D377C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7A265786" w14:textId="77777777" w:rsidR="007B18C9" w:rsidRPr="00542337" w:rsidRDefault="007B18C9">
            <w:pPr>
              <w:widowControl w:val="0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2BF8BAD3" w14:textId="77777777" w:rsidR="007B18C9" w:rsidRPr="00542337" w:rsidRDefault="007B18C9">
            <w:pPr>
              <w:widowControl w:val="0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Предполагаемая судьба объекта </w:t>
            </w:r>
          </w:p>
        </w:tc>
        <w:tc>
          <w:tcPr>
            <w:tcW w:w="1247" w:type="dxa"/>
            <w:vMerge w:val="restart"/>
            <w:tcMar>
              <w:left w:w="57" w:type="dxa"/>
              <w:right w:w="57" w:type="dxa"/>
            </w:tcMar>
          </w:tcPr>
          <w:p w14:paraId="0023EFF9" w14:textId="5559A38E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Примечания</w:t>
            </w:r>
          </w:p>
        </w:tc>
      </w:tr>
      <w:tr w:rsidR="007B18C9" w:rsidRPr="00542337" w14:paraId="361AEEBB" w14:textId="77777777" w:rsidTr="00E71B79">
        <w:trPr>
          <w:trHeight w:val="1090"/>
        </w:trPr>
        <w:tc>
          <w:tcPr>
            <w:tcW w:w="596" w:type="dxa"/>
            <w:vMerge/>
            <w:vAlign w:val="center"/>
          </w:tcPr>
          <w:p w14:paraId="5A836282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D6706BD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47A87FA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14:paraId="1BBF83D3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D30EED3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14:paraId="7946DED4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DF647A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B1E60BB" w14:textId="77777777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71B98D" w14:textId="6F3EB644" w:rsidR="007B18C9" w:rsidRPr="00542337" w:rsidRDefault="00406F0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официаль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ный адрес 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0E84B57" w14:textId="585498E9" w:rsidR="007B18C9" w:rsidRPr="00542337" w:rsidRDefault="007B18C9" w:rsidP="00406F0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Наименование</w:t>
            </w:r>
            <w:r w:rsidR="00406F0D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с указанием организа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ционно-правовой формы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A9EF869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FACA9A2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DF4B5B9" w14:textId="077475C8" w:rsidR="007B18C9" w:rsidRPr="00542337" w:rsidRDefault="00406F0D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Официаль-ный</w:t>
            </w:r>
            <w:proofErr w:type="spellEnd"/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адрес правооблада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теля</w:t>
            </w:r>
          </w:p>
        </w:tc>
        <w:tc>
          <w:tcPr>
            <w:tcW w:w="1134" w:type="dxa"/>
            <w:vMerge/>
          </w:tcPr>
          <w:p w14:paraId="4FEC3613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E355C3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335DF208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B3519D" w:rsidRPr="00542337" w14:paraId="16567970" w14:textId="77777777" w:rsidTr="00B3519D">
        <w:trPr>
          <w:trHeight w:val="469"/>
        </w:trPr>
        <w:tc>
          <w:tcPr>
            <w:tcW w:w="596" w:type="dxa"/>
          </w:tcPr>
          <w:p w14:paraId="7B784E66" w14:textId="2220F3A8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16488B4" w14:textId="0583C806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DD3FBA" w14:textId="4AF25B72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14:paraId="7AE29058" w14:textId="0F9B644A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0C86EA3" w14:textId="1325A35A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14:paraId="044947FF" w14:textId="4738C208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A5BC0E1" w14:textId="18D2BCA9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D0336E6" w14:textId="75856B43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F5E1A79" w14:textId="79F87D04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2A9D26" w14:textId="6B784382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5DBAB1F" w14:textId="7FC2C0F8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740A8D2" w14:textId="6D71D5EA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6992AC6" w14:textId="43285A88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D0AC765" w14:textId="7E25FC3A" w:rsidR="00B3519D" w:rsidRPr="00542337" w:rsidRDefault="00B3519D" w:rsidP="00B3519D">
            <w:pPr>
              <w:jc w:val="center"/>
              <w:rPr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19042E3" w14:textId="45C7109F" w:rsidR="00B3519D" w:rsidRPr="00542337" w:rsidRDefault="00B3519D" w:rsidP="00B351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14:paraId="0662C61A" w14:textId="19546DB7" w:rsidR="00B3519D" w:rsidRPr="00542337" w:rsidRDefault="00B3519D" w:rsidP="00B3519D">
            <w:pPr>
              <w:jc w:val="center"/>
              <w:rPr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797D3C87" w14:textId="77777777" w:rsidR="00B3519D" w:rsidRDefault="00B3519D">
      <w:pPr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</w:p>
    <w:p w14:paraId="36552045" w14:textId="5F17B411" w:rsidR="004556B8" w:rsidRPr="00B3519D" w:rsidRDefault="00D25872" w:rsidP="00B3519D">
      <w:pPr>
        <w:pStyle w:val="aa"/>
        <w:numPr>
          <w:ilvl w:val="0"/>
          <w:numId w:val="1"/>
        </w:numPr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  <w:r w:rsidRPr="00B3519D">
        <w:rPr>
          <w:rFonts w:eastAsia="Calibri"/>
          <w:sz w:val="32"/>
          <w:szCs w:val="32"/>
        </w:rPr>
        <w:t>З</w:t>
      </w:r>
      <w:r w:rsidRPr="00B3519D">
        <w:rPr>
          <w:rFonts w:eastAsia="Calibri"/>
          <w:bCs/>
          <w:color w:val="000000"/>
          <w:sz w:val="28"/>
          <w:szCs w:val="28"/>
        </w:rPr>
        <w:t xml:space="preserve">емельные участки, находящиеся в </w:t>
      </w:r>
      <w:r w:rsidRPr="00B3519D">
        <w:rPr>
          <w:bCs/>
          <w:color w:val="000000" w:themeColor="text1"/>
          <w:sz w:val="28"/>
          <w:szCs w:val="28"/>
        </w:rPr>
        <w:t>федеральной</w:t>
      </w:r>
      <w:r w:rsidRPr="00B3519D">
        <w:rPr>
          <w:rFonts w:eastAsia="Calibri"/>
          <w:bCs/>
          <w:color w:val="000000"/>
          <w:sz w:val="28"/>
          <w:szCs w:val="28"/>
        </w:rPr>
        <w:t xml:space="preserve"> собственности</w:t>
      </w:r>
    </w:p>
    <w:p w14:paraId="5DA0061F" w14:textId="77777777" w:rsidR="00B3519D" w:rsidRPr="00B3519D" w:rsidRDefault="00B3519D" w:rsidP="00B3519D">
      <w:pPr>
        <w:pStyle w:val="aa"/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</w:p>
    <w:tbl>
      <w:tblPr>
        <w:tblStyle w:val="4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990"/>
        <w:gridCol w:w="915"/>
        <w:gridCol w:w="850"/>
        <w:gridCol w:w="993"/>
        <w:gridCol w:w="709"/>
        <w:gridCol w:w="992"/>
        <w:gridCol w:w="707"/>
        <w:gridCol w:w="993"/>
        <w:gridCol w:w="993"/>
        <w:gridCol w:w="709"/>
        <w:gridCol w:w="850"/>
        <w:gridCol w:w="867"/>
        <w:gridCol w:w="976"/>
        <w:gridCol w:w="1276"/>
        <w:gridCol w:w="1701"/>
      </w:tblGrid>
      <w:tr w:rsidR="007B18C9" w:rsidRPr="00542337" w14:paraId="6F73AA4F" w14:textId="77777777" w:rsidTr="00E71B79">
        <w:trPr>
          <w:trHeight w:val="559"/>
        </w:trPr>
        <w:tc>
          <w:tcPr>
            <w:tcW w:w="534" w:type="dxa"/>
            <w:vMerge w:val="restart"/>
          </w:tcPr>
          <w:p w14:paraId="44FE6848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990" w:type="dxa"/>
            <w:vMerge w:val="restart"/>
          </w:tcPr>
          <w:p w14:paraId="6EF368FF" w14:textId="4A4EDDBA" w:rsidR="007B18C9" w:rsidRPr="00542337" w:rsidRDefault="001E23FB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Кадастровый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номер</w:t>
            </w:r>
          </w:p>
        </w:tc>
        <w:tc>
          <w:tcPr>
            <w:tcW w:w="915" w:type="dxa"/>
            <w:vMerge w:val="restart"/>
          </w:tcPr>
          <w:p w14:paraId="0B0FEC7C" w14:textId="2322CC51" w:rsidR="007B18C9" w:rsidRPr="00542337" w:rsidRDefault="007B18C9">
            <w:pPr>
              <w:widowControl w:val="0"/>
              <w:tabs>
                <w:tab w:val="left" w:pos="1276"/>
              </w:tabs>
              <w:ind w:left="-74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Реквизиты </w:t>
            </w:r>
            <w:r w:rsidR="00A072F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подтвержда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ющего документа о праве собственности на земельный участок</w:t>
            </w:r>
          </w:p>
        </w:tc>
        <w:tc>
          <w:tcPr>
            <w:tcW w:w="850" w:type="dxa"/>
            <w:vMerge w:val="restart"/>
          </w:tcPr>
          <w:p w14:paraId="7CF00F9C" w14:textId="77777777" w:rsidR="007B18C9" w:rsidRPr="00542337" w:rsidRDefault="007B18C9">
            <w:pPr>
              <w:widowControl w:val="0"/>
              <w:tabs>
                <w:tab w:val="left" w:pos="1276"/>
              </w:tabs>
              <w:ind w:left="-102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Площадь земельного участка, кв. м</w:t>
            </w:r>
          </w:p>
        </w:tc>
        <w:tc>
          <w:tcPr>
            <w:tcW w:w="993" w:type="dxa"/>
            <w:vMerge w:val="restart"/>
          </w:tcPr>
          <w:p w14:paraId="2093C737" w14:textId="11CA55FB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разр</w:t>
            </w:r>
            <w:r w:rsidR="00391715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е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ш</w:t>
            </w:r>
            <w:r w:rsidR="00A072F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енного </w:t>
            </w:r>
            <w:r w:rsidR="00391715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использования</w:t>
            </w:r>
            <w:r w:rsidR="00A072F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земельно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го участка </w:t>
            </w:r>
          </w:p>
        </w:tc>
        <w:tc>
          <w:tcPr>
            <w:tcW w:w="709" w:type="dxa"/>
            <w:vMerge w:val="restart"/>
          </w:tcPr>
          <w:p w14:paraId="604E400D" w14:textId="7FE9F3D1" w:rsidR="007B18C9" w:rsidRPr="00542337" w:rsidRDefault="00A072F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Ограничения/ обремене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 w:val="restart"/>
          </w:tcPr>
          <w:p w14:paraId="34FC1FF8" w14:textId="744A6FF7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Объекты недвижимости, </w:t>
            </w:r>
            <w:r w:rsidR="00E64DAC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расположенные</w:t>
            </w: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на земельных участках и их адреса</w:t>
            </w:r>
          </w:p>
        </w:tc>
        <w:tc>
          <w:tcPr>
            <w:tcW w:w="1700" w:type="dxa"/>
            <w:gridSpan w:val="2"/>
          </w:tcPr>
          <w:p w14:paraId="4763407D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собственнике земельного участка </w:t>
            </w:r>
          </w:p>
        </w:tc>
        <w:tc>
          <w:tcPr>
            <w:tcW w:w="3419" w:type="dxa"/>
            <w:gridSpan w:val="4"/>
          </w:tcPr>
          <w:p w14:paraId="45ADDB9E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976" w:type="dxa"/>
            <w:vMerge w:val="restart"/>
          </w:tcPr>
          <w:p w14:paraId="39CF1EEE" w14:textId="77777777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1276" w:type="dxa"/>
            <w:vMerge w:val="restart"/>
          </w:tcPr>
          <w:p w14:paraId="59E264D4" w14:textId="77777777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Предполагаемая судьба объекта</w:t>
            </w:r>
          </w:p>
        </w:tc>
        <w:tc>
          <w:tcPr>
            <w:tcW w:w="1701" w:type="dxa"/>
            <w:vMerge w:val="restart"/>
          </w:tcPr>
          <w:p w14:paraId="5D430715" w14:textId="1DCB23A0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Примечания</w:t>
            </w:r>
          </w:p>
        </w:tc>
      </w:tr>
      <w:tr w:rsidR="007B18C9" w:rsidRPr="00542337" w14:paraId="54EAE7AE" w14:textId="77777777" w:rsidTr="00E71B79">
        <w:trPr>
          <w:trHeight w:val="1090"/>
        </w:trPr>
        <w:tc>
          <w:tcPr>
            <w:tcW w:w="534" w:type="dxa"/>
            <w:vMerge/>
            <w:vAlign w:val="center"/>
          </w:tcPr>
          <w:p w14:paraId="4359984D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5F34A8B3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14:paraId="0238B5FF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4AA9861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FA4A98B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B08FDFB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30460C7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14:paraId="5A01568F" w14:textId="77777777" w:rsidR="007B18C9" w:rsidRPr="0054233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993" w:type="dxa"/>
            <w:shd w:val="clear" w:color="auto" w:fill="FFFFFF" w:themeFill="background1"/>
          </w:tcPr>
          <w:p w14:paraId="0062827F" w14:textId="5AD8C223" w:rsidR="007B18C9" w:rsidRPr="00542337" w:rsidRDefault="00A072F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официаль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ный адрес </w:t>
            </w:r>
          </w:p>
        </w:tc>
        <w:tc>
          <w:tcPr>
            <w:tcW w:w="993" w:type="dxa"/>
            <w:shd w:val="clear" w:color="auto" w:fill="FFFFFF" w:themeFill="background1"/>
          </w:tcPr>
          <w:p w14:paraId="5E3504BF" w14:textId="4FF6EEFA" w:rsidR="007B18C9" w:rsidRPr="00542337" w:rsidRDefault="00A072F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  <w:highlight w:val="darkGreen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Наименова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ние с указанием </w:t>
            </w:r>
            <w:proofErr w:type="spellStart"/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организа</w:t>
            </w:r>
            <w:proofErr w:type="spellEnd"/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-</w:t>
            </w:r>
            <w:proofErr w:type="spellStart"/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ционно</w:t>
            </w:r>
            <w:proofErr w:type="spellEnd"/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-правовой формы</w:t>
            </w:r>
          </w:p>
        </w:tc>
        <w:tc>
          <w:tcPr>
            <w:tcW w:w="709" w:type="dxa"/>
          </w:tcPr>
          <w:p w14:paraId="3303FF96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0" w:type="dxa"/>
          </w:tcPr>
          <w:p w14:paraId="3B70EA72" w14:textId="77777777" w:rsidR="007B18C9" w:rsidRPr="0054233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867" w:type="dxa"/>
          </w:tcPr>
          <w:p w14:paraId="75DEDFCB" w14:textId="230BDE5C" w:rsidR="007B18C9" w:rsidRPr="00542337" w:rsidRDefault="00A072F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Официаль-ный</w:t>
            </w:r>
            <w:proofErr w:type="spellEnd"/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адрес правооблада</w:t>
            </w:r>
            <w:r w:rsidR="007B18C9"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теля</w:t>
            </w:r>
          </w:p>
        </w:tc>
        <w:tc>
          <w:tcPr>
            <w:tcW w:w="976" w:type="dxa"/>
            <w:vMerge/>
          </w:tcPr>
          <w:p w14:paraId="023C5A6C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659575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4239A80" w14:textId="77777777" w:rsidR="007B18C9" w:rsidRPr="0054233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B3519D" w:rsidRPr="00542337" w14:paraId="3FB7845A" w14:textId="77777777" w:rsidTr="00B3519D">
        <w:trPr>
          <w:trHeight w:val="299"/>
        </w:trPr>
        <w:tc>
          <w:tcPr>
            <w:tcW w:w="534" w:type="dxa"/>
          </w:tcPr>
          <w:p w14:paraId="773D0E6E" w14:textId="1ED5DF42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Fonts w:eastAsia="Calibri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7C5F7B3B" w14:textId="310565A8" w:rsidR="00B3519D" w:rsidRPr="00542337" w:rsidRDefault="00B3519D" w:rsidP="00B3519D">
            <w:pPr>
              <w:jc w:val="center"/>
              <w:rPr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14:paraId="76078E93" w14:textId="3719AC2F" w:rsidR="00B3519D" w:rsidRPr="00542337" w:rsidRDefault="00B3519D" w:rsidP="00B3519D">
            <w:pPr>
              <w:jc w:val="center"/>
              <w:rPr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AF59F41" w14:textId="6EEF4BDB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BEB5235" w14:textId="6D3E0705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DBDB409" w14:textId="7FA02B65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B0B5FB" w14:textId="3EADC724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14:paraId="134229A4" w14:textId="2BBD76E3" w:rsidR="00B3519D" w:rsidRPr="00542337" w:rsidRDefault="00B3519D" w:rsidP="00B351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C4428AE" w14:textId="1E86AEE5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DD98C95" w14:textId="2FF04529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DF2DCDC" w14:textId="2F99F1B0" w:rsidR="00B3519D" w:rsidRPr="00542337" w:rsidRDefault="00B3519D" w:rsidP="00B351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90FCE9F" w14:textId="3FD9C4D4" w:rsidR="00B3519D" w:rsidRPr="00542337" w:rsidRDefault="00B3519D" w:rsidP="00B351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7" w:type="dxa"/>
          </w:tcPr>
          <w:p w14:paraId="0E76766B" w14:textId="2060D554" w:rsidR="00B3519D" w:rsidRPr="00542337" w:rsidRDefault="00B3519D" w:rsidP="00B351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14:paraId="71A99360" w14:textId="3DE4C8F7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187C609" w14:textId="0CFE7038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0C4FA00" w14:textId="1823C892" w:rsidR="00B3519D" w:rsidRPr="00542337" w:rsidRDefault="00B3519D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2B1E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107AAB61" w14:textId="77777777" w:rsidR="004556B8" w:rsidRPr="00BF51A7" w:rsidRDefault="004556B8">
      <w:pPr>
        <w:tabs>
          <w:tab w:val="left" w:pos="1276"/>
        </w:tabs>
        <w:jc w:val="center"/>
        <w:rPr>
          <w:rFonts w:eastAsia="Calibri"/>
          <w:bCs/>
          <w:color w:val="000000"/>
          <w:sz w:val="28"/>
          <w:szCs w:val="28"/>
        </w:rPr>
      </w:pPr>
    </w:p>
    <w:p w14:paraId="4D0D6694" w14:textId="2E58715C" w:rsidR="004556B8" w:rsidRPr="00B3519D" w:rsidRDefault="00D25872" w:rsidP="00B3519D">
      <w:pPr>
        <w:pStyle w:val="aa"/>
        <w:numPr>
          <w:ilvl w:val="0"/>
          <w:numId w:val="1"/>
        </w:numPr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  <w:r w:rsidRPr="00B3519D">
        <w:rPr>
          <w:rFonts w:eastAsia="Calibri"/>
          <w:sz w:val="32"/>
          <w:szCs w:val="32"/>
        </w:rPr>
        <w:lastRenderedPageBreak/>
        <w:t>З</w:t>
      </w:r>
      <w:r w:rsidRPr="00B3519D">
        <w:rPr>
          <w:rFonts w:eastAsia="Calibri"/>
          <w:bCs/>
          <w:color w:val="000000"/>
          <w:sz w:val="28"/>
          <w:szCs w:val="28"/>
        </w:rPr>
        <w:t>емельные участки, находящиеся в собственности Московской области</w:t>
      </w:r>
    </w:p>
    <w:p w14:paraId="0C72E218" w14:textId="77777777" w:rsidR="00B3519D" w:rsidRPr="00B3519D" w:rsidRDefault="00B3519D" w:rsidP="00B3519D">
      <w:pPr>
        <w:pStyle w:val="aa"/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</w:p>
    <w:tbl>
      <w:tblPr>
        <w:tblStyle w:val="5"/>
        <w:tblW w:w="150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992"/>
        <w:gridCol w:w="880"/>
        <w:gridCol w:w="851"/>
        <w:gridCol w:w="994"/>
        <w:gridCol w:w="711"/>
        <w:gridCol w:w="847"/>
        <w:gridCol w:w="853"/>
        <w:gridCol w:w="1986"/>
        <w:gridCol w:w="709"/>
        <w:gridCol w:w="851"/>
        <w:gridCol w:w="814"/>
        <w:gridCol w:w="1228"/>
        <w:gridCol w:w="1806"/>
        <w:gridCol w:w="992"/>
      </w:tblGrid>
      <w:tr w:rsidR="007B18C9" w:rsidRPr="00A54017" w14:paraId="3AB17A8A" w14:textId="77777777" w:rsidTr="00D7769B">
        <w:trPr>
          <w:trHeight w:val="520"/>
        </w:trPr>
        <w:tc>
          <w:tcPr>
            <w:tcW w:w="569" w:type="dxa"/>
            <w:vMerge w:val="restart"/>
          </w:tcPr>
          <w:p w14:paraId="2872A4B5" w14:textId="77777777" w:rsidR="007B18C9" w:rsidRPr="00A54017" w:rsidRDefault="007B18C9">
            <w:pPr>
              <w:widowControl w:val="0"/>
              <w:tabs>
                <w:tab w:val="left" w:pos="1276"/>
              </w:tabs>
              <w:ind w:right="-107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1256B93" w14:textId="77777777" w:rsidR="007B18C9" w:rsidRPr="00A54017" w:rsidRDefault="007B18C9">
            <w:pPr>
              <w:widowControl w:val="0"/>
              <w:tabs>
                <w:tab w:val="left" w:pos="1276"/>
              </w:tabs>
              <w:ind w:left="-109" w:right="-10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880" w:type="dxa"/>
            <w:vMerge w:val="restart"/>
          </w:tcPr>
          <w:p w14:paraId="239CCC9B" w14:textId="77777777" w:rsidR="007B18C9" w:rsidRPr="00A54017" w:rsidRDefault="007B18C9">
            <w:pPr>
              <w:widowControl w:val="0"/>
              <w:tabs>
                <w:tab w:val="left" w:pos="1735"/>
              </w:tabs>
              <w:ind w:left="-108" w:right="-10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851" w:type="dxa"/>
            <w:vMerge w:val="restart"/>
          </w:tcPr>
          <w:p w14:paraId="516226DB" w14:textId="77777777" w:rsidR="007B18C9" w:rsidRPr="00A5401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Площадь земельного участка, </w:t>
            </w: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br/>
              <w:t>кв. м</w:t>
            </w:r>
          </w:p>
        </w:tc>
        <w:tc>
          <w:tcPr>
            <w:tcW w:w="994" w:type="dxa"/>
            <w:vMerge w:val="restart"/>
          </w:tcPr>
          <w:p w14:paraId="3D798383" w14:textId="77777777" w:rsidR="007B18C9" w:rsidRPr="00A54017" w:rsidRDefault="007B18C9">
            <w:pPr>
              <w:widowControl w:val="0"/>
              <w:tabs>
                <w:tab w:val="left" w:pos="1276"/>
              </w:tabs>
              <w:ind w:left="-137" w:right="-7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представителе собственника земельного участка  </w:t>
            </w:r>
          </w:p>
        </w:tc>
        <w:tc>
          <w:tcPr>
            <w:tcW w:w="711" w:type="dxa"/>
            <w:vMerge w:val="restart"/>
          </w:tcPr>
          <w:p w14:paraId="79B71E44" w14:textId="6901D781" w:rsidR="007B18C9" w:rsidRPr="00A54017" w:rsidRDefault="007B18C9">
            <w:pPr>
              <w:widowControl w:val="0"/>
              <w:tabs>
                <w:tab w:val="left" w:pos="1276"/>
              </w:tabs>
              <w:ind w:left="-137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Вид </w:t>
            </w:r>
            <w:r w:rsidR="006D6677"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разрешенного</w:t>
            </w: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 использования земельного участка</w:t>
            </w:r>
          </w:p>
        </w:tc>
        <w:tc>
          <w:tcPr>
            <w:tcW w:w="847" w:type="dxa"/>
            <w:vMerge w:val="restart"/>
          </w:tcPr>
          <w:p w14:paraId="01110334" w14:textId="77777777" w:rsidR="007B18C9" w:rsidRPr="00A5401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Ограничения/ обременения</w:t>
            </w:r>
          </w:p>
        </w:tc>
        <w:tc>
          <w:tcPr>
            <w:tcW w:w="853" w:type="dxa"/>
            <w:vMerge w:val="restart"/>
          </w:tcPr>
          <w:p w14:paraId="04B495F8" w14:textId="77777777" w:rsidR="007B18C9" w:rsidRPr="00A54017" w:rsidRDefault="007B18C9">
            <w:pPr>
              <w:widowControl w:val="0"/>
              <w:tabs>
                <w:tab w:val="left" w:pos="1276"/>
              </w:tabs>
              <w:ind w:left="-109" w:right="-10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Объекты недвижимости, расположенные на земельном участке и их адреса</w:t>
            </w:r>
          </w:p>
        </w:tc>
        <w:tc>
          <w:tcPr>
            <w:tcW w:w="4360" w:type="dxa"/>
            <w:gridSpan w:val="4"/>
          </w:tcPr>
          <w:p w14:paraId="1EEA07CA" w14:textId="77777777" w:rsidR="007B18C9" w:rsidRPr="00A5401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228" w:type="dxa"/>
            <w:vMerge w:val="restart"/>
          </w:tcPr>
          <w:p w14:paraId="1339944E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1806" w:type="dxa"/>
            <w:vMerge w:val="restart"/>
          </w:tcPr>
          <w:p w14:paraId="22FB2634" w14:textId="2B830E43" w:rsidR="007B18C9" w:rsidRPr="00A5401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Предполагаемая судьба объекта </w:t>
            </w:r>
          </w:p>
        </w:tc>
        <w:tc>
          <w:tcPr>
            <w:tcW w:w="992" w:type="dxa"/>
            <w:vMerge w:val="restart"/>
          </w:tcPr>
          <w:p w14:paraId="17F55B05" w14:textId="5DC6D78F" w:rsidR="007B18C9" w:rsidRPr="00A5401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Примечания</w:t>
            </w:r>
          </w:p>
        </w:tc>
      </w:tr>
      <w:tr w:rsidR="007B18C9" w:rsidRPr="00A54017" w14:paraId="257C7A08" w14:textId="77777777" w:rsidTr="00D7769B">
        <w:tc>
          <w:tcPr>
            <w:tcW w:w="569" w:type="dxa"/>
            <w:vMerge/>
            <w:vAlign w:val="center"/>
          </w:tcPr>
          <w:p w14:paraId="45B6C64E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FE2691E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dxa"/>
            <w:vMerge/>
            <w:vAlign w:val="center"/>
          </w:tcPr>
          <w:p w14:paraId="7BE76203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6A7FD2E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25A8C3BA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14:paraId="56696D58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14:paraId="25949A58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14:paraId="50F1DF7C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6" w:type="dxa"/>
          </w:tcPr>
          <w:p w14:paraId="6A1776C1" w14:textId="77777777" w:rsidR="007B18C9" w:rsidRPr="00A5401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14:paraId="2133BABC" w14:textId="77777777" w:rsidR="007B18C9" w:rsidRPr="00A5401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1" w:type="dxa"/>
          </w:tcPr>
          <w:p w14:paraId="588F71FF" w14:textId="77777777" w:rsidR="007B18C9" w:rsidRPr="00A5401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814" w:type="dxa"/>
          </w:tcPr>
          <w:p w14:paraId="12152A37" w14:textId="77777777" w:rsidR="007B18C9" w:rsidRPr="00A54017" w:rsidRDefault="007B18C9">
            <w:pPr>
              <w:widowControl w:val="0"/>
              <w:tabs>
                <w:tab w:val="left" w:pos="102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официальный адрес правообладателя</w:t>
            </w:r>
          </w:p>
        </w:tc>
        <w:tc>
          <w:tcPr>
            <w:tcW w:w="1228" w:type="dxa"/>
            <w:vMerge/>
          </w:tcPr>
          <w:p w14:paraId="51014D02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6" w:type="dxa"/>
            <w:vMerge/>
            <w:vAlign w:val="center"/>
          </w:tcPr>
          <w:p w14:paraId="39F41514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3D96174" w14:textId="77777777" w:rsidR="007B18C9" w:rsidRPr="00A5401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C9" w:rsidRPr="00A54017" w14:paraId="17BEF48E" w14:textId="77777777" w:rsidTr="00D7769B">
        <w:tc>
          <w:tcPr>
            <w:tcW w:w="569" w:type="dxa"/>
          </w:tcPr>
          <w:p w14:paraId="3362450C" w14:textId="54A646C3" w:rsidR="007B18C9" w:rsidRPr="00A54017" w:rsidRDefault="00EE108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BFFA36A" w14:textId="37B1EF58" w:rsidR="007B18C9" w:rsidRPr="00A54017" w:rsidRDefault="008815D1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40A83A7" w14:textId="4037C62E" w:rsidR="007B18C9" w:rsidRPr="00A54017" w:rsidRDefault="008815D1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2697543" w14:textId="2B796AD9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2C44BC8" w14:textId="6C04C41F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14:paraId="51EAF0C3" w14:textId="0DE4C96F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7" w:type="dxa"/>
          </w:tcPr>
          <w:p w14:paraId="3D23393D" w14:textId="1D1057A8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14:paraId="0B57AF2E" w14:textId="16FF8194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</w:tcPr>
          <w:p w14:paraId="39E789E1" w14:textId="631AD16C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2A157C8" w14:textId="16E10117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2B13B5F" w14:textId="50F39590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14:paraId="643F6954" w14:textId="2BBD96B9" w:rsidR="007B18C9" w:rsidRPr="00A54017" w:rsidRDefault="00EE1086" w:rsidP="00B3519D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401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14:paraId="6FB8A6BB" w14:textId="234BEFC8" w:rsidR="007B18C9" w:rsidRPr="00A54017" w:rsidRDefault="00EE1086" w:rsidP="00B3519D">
            <w:pPr>
              <w:jc w:val="center"/>
              <w:rPr>
                <w:sz w:val="18"/>
                <w:szCs w:val="18"/>
              </w:rPr>
            </w:pPr>
            <w:r w:rsidRPr="00A54017">
              <w:rPr>
                <w:sz w:val="18"/>
                <w:szCs w:val="18"/>
              </w:rPr>
              <w:t>-</w:t>
            </w:r>
          </w:p>
        </w:tc>
        <w:tc>
          <w:tcPr>
            <w:tcW w:w="1806" w:type="dxa"/>
          </w:tcPr>
          <w:p w14:paraId="19E149B9" w14:textId="333A8474" w:rsidR="007B18C9" w:rsidRPr="00A54017" w:rsidRDefault="00EE1086" w:rsidP="00B351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401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2D6065C" w14:textId="66F823D7" w:rsidR="007B18C9" w:rsidRPr="00A54017" w:rsidRDefault="00EE1086" w:rsidP="00B3519D">
            <w:pPr>
              <w:jc w:val="center"/>
              <w:rPr>
                <w:sz w:val="18"/>
                <w:szCs w:val="18"/>
              </w:rPr>
            </w:pPr>
            <w:r w:rsidRPr="00A54017">
              <w:rPr>
                <w:sz w:val="18"/>
                <w:szCs w:val="18"/>
              </w:rPr>
              <w:t>-</w:t>
            </w:r>
          </w:p>
        </w:tc>
      </w:tr>
    </w:tbl>
    <w:p w14:paraId="07DFEA79" w14:textId="77777777" w:rsidR="004556B8" w:rsidRPr="00BF51A7" w:rsidRDefault="004556B8">
      <w:pPr>
        <w:tabs>
          <w:tab w:val="left" w:pos="1276"/>
        </w:tabs>
        <w:jc w:val="center"/>
        <w:rPr>
          <w:rFonts w:eastAsia="Calibri"/>
          <w:bCs/>
          <w:color w:val="000000"/>
          <w:sz w:val="28"/>
          <w:szCs w:val="28"/>
        </w:rPr>
      </w:pPr>
    </w:p>
    <w:p w14:paraId="74F1AE95" w14:textId="77777777" w:rsidR="00EE1086" w:rsidRPr="00BF51A7" w:rsidRDefault="00EE1086">
      <w:pPr>
        <w:rPr>
          <w:rFonts w:eastAsia="Calibri"/>
          <w:bCs/>
          <w:color w:val="000000"/>
          <w:sz w:val="28"/>
          <w:szCs w:val="28"/>
        </w:rPr>
      </w:pPr>
      <w:r w:rsidRPr="00BF51A7">
        <w:rPr>
          <w:rFonts w:eastAsia="Calibri"/>
          <w:bCs/>
          <w:color w:val="000000"/>
          <w:sz w:val="28"/>
          <w:szCs w:val="28"/>
        </w:rPr>
        <w:br w:type="page"/>
      </w:r>
    </w:p>
    <w:p w14:paraId="3432DD6E" w14:textId="320B420D" w:rsidR="004556B8" w:rsidRPr="00BF51A7" w:rsidRDefault="00D25872">
      <w:pPr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  <w:r w:rsidRPr="00BF51A7">
        <w:rPr>
          <w:rFonts w:eastAsia="Calibri"/>
          <w:bCs/>
          <w:color w:val="000000"/>
          <w:sz w:val="28"/>
          <w:szCs w:val="28"/>
        </w:rPr>
        <w:lastRenderedPageBreak/>
        <w:t>4.</w:t>
      </w:r>
      <w:r w:rsidRPr="00BF51A7">
        <w:rPr>
          <w:rFonts w:eastAsia="Calibri"/>
          <w:sz w:val="32"/>
          <w:szCs w:val="32"/>
        </w:rPr>
        <w:t xml:space="preserve"> З</w:t>
      </w:r>
      <w:r w:rsidRPr="00BF51A7">
        <w:rPr>
          <w:rFonts w:eastAsia="Calibri"/>
          <w:bCs/>
          <w:color w:val="000000"/>
          <w:sz w:val="28"/>
          <w:szCs w:val="28"/>
        </w:rPr>
        <w:t>емельные участки, государственная собственность на которые не разграничена</w:t>
      </w:r>
    </w:p>
    <w:p w14:paraId="1E6584A7" w14:textId="77777777" w:rsidR="004556B8" w:rsidRPr="00BF51A7" w:rsidRDefault="004556B8">
      <w:pPr>
        <w:tabs>
          <w:tab w:val="left" w:pos="1276"/>
        </w:tabs>
        <w:jc w:val="center"/>
        <w:rPr>
          <w:rFonts w:eastAsia="Calibri"/>
          <w:bCs/>
          <w:color w:val="000000"/>
          <w:sz w:val="28"/>
          <w:szCs w:val="28"/>
        </w:rPr>
      </w:pPr>
    </w:p>
    <w:tbl>
      <w:tblPr>
        <w:tblStyle w:val="6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020"/>
        <w:gridCol w:w="849"/>
        <w:gridCol w:w="994"/>
        <w:gridCol w:w="952"/>
        <w:gridCol w:w="1742"/>
        <w:gridCol w:w="992"/>
        <w:gridCol w:w="1417"/>
        <w:gridCol w:w="709"/>
        <w:gridCol w:w="851"/>
        <w:gridCol w:w="1134"/>
        <w:gridCol w:w="1417"/>
        <w:gridCol w:w="1418"/>
        <w:gridCol w:w="1105"/>
      </w:tblGrid>
      <w:tr w:rsidR="007B18C9" w:rsidRPr="00BF51A7" w14:paraId="000317CA" w14:textId="77777777" w:rsidTr="00BF51A7">
        <w:trPr>
          <w:trHeight w:val="558"/>
          <w:jc w:val="center"/>
        </w:trPr>
        <w:tc>
          <w:tcPr>
            <w:tcW w:w="534" w:type="dxa"/>
            <w:vMerge w:val="restart"/>
            <w:tcMar>
              <w:left w:w="57" w:type="dxa"/>
              <w:right w:w="57" w:type="dxa"/>
            </w:tcMar>
          </w:tcPr>
          <w:p w14:paraId="379EBD48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42" w:right="-109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№ п/п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</w:tcPr>
          <w:p w14:paraId="5FD038FD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849" w:type="dxa"/>
            <w:vMerge w:val="restart"/>
            <w:tcMar>
              <w:left w:w="57" w:type="dxa"/>
              <w:right w:w="57" w:type="dxa"/>
            </w:tcMar>
          </w:tcPr>
          <w:p w14:paraId="522726D6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 xml:space="preserve">Площадь земельного участка, </w:t>
            </w:r>
            <w:r w:rsidRPr="00BF51A7">
              <w:rPr>
                <w:rFonts w:eastAsia="Calibri"/>
                <w:bCs/>
                <w:sz w:val="18"/>
                <w:szCs w:val="18"/>
              </w:rPr>
              <w:br/>
              <w:t>кв. м</w:t>
            </w:r>
          </w:p>
        </w:tc>
        <w:tc>
          <w:tcPr>
            <w:tcW w:w="994" w:type="dxa"/>
            <w:vMerge w:val="restart"/>
            <w:tcMar>
              <w:left w:w="57" w:type="dxa"/>
              <w:right w:w="57" w:type="dxa"/>
            </w:tcMar>
          </w:tcPr>
          <w:p w14:paraId="4309D348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 xml:space="preserve">Сведения об органе, уполномоченном распоряжаться земельным участком  </w:t>
            </w:r>
          </w:p>
        </w:tc>
        <w:tc>
          <w:tcPr>
            <w:tcW w:w="952" w:type="dxa"/>
            <w:vMerge w:val="restart"/>
            <w:tcMar>
              <w:left w:w="57" w:type="dxa"/>
              <w:right w:w="57" w:type="dxa"/>
            </w:tcMar>
          </w:tcPr>
          <w:p w14:paraId="6AFB4E71" w14:textId="74EA63C6" w:rsidR="007B18C9" w:rsidRPr="00BF51A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1742" w:type="dxa"/>
            <w:vMerge w:val="restart"/>
            <w:tcMar>
              <w:left w:w="57" w:type="dxa"/>
              <w:right w:w="57" w:type="dxa"/>
            </w:tcMar>
          </w:tcPr>
          <w:p w14:paraId="45FD245C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Ограничения/ обременения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14:paraId="1B68B910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Объекты недвижимости, расположенные на земельном участке и их адреса</w:t>
            </w:r>
          </w:p>
        </w:tc>
        <w:tc>
          <w:tcPr>
            <w:tcW w:w="4111" w:type="dxa"/>
            <w:gridSpan w:val="4"/>
            <w:tcMar>
              <w:left w:w="57" w:type="dxa"/>
              <w:right w:w="57" w:type="dxa"/>
            </w:tcMar>
          </w:tcPr>
          <w:p w14:paraId="1B9053E9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14:paraId="0AEFD4DC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14:paraId="2DC5ACC7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Предполагаемая судьба объекта</w:t>
            </w:r>
          </w:p>
        </w:tc>
        <w:tc>
          <w:tcPr>
            <w:tcW w:w="1105" w:type="dxa"/>
            <w:vMerge w:val="restart"/>
            <w:tcMar>
              <w:left w:w="28" w:type="dxa"/>
              <w:right w:w="28" w:type="dxa"/>
            </w:tcMar>
          </w:tcPr>
          <w:p w14:paraId="13821242" w14:textId="143CCB5C" w:rsidR="007B18C9" w:rsidRPr="00BF51A7" w:rsidRDefault="00A072F9">
            <w:pPr>
              <w:widowControl w:val="0"/>
              <w:tabs>
                <w:tab w:val="left" w:pos="1276"/>
              </w:tabs>
              <w:ind w:left="-108"/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Примеча</w:t>
            </w:r>
            <w:r w:rsidR="007B18C9" w:rsidRPr="00BF51A7">
              <w:rPr>
                <w:rFonts w:eastAsia="Calibri"/>
                <w:bCs/>
                <w:sz w:val="18"/>
                <w:szCs w:val="18"/>
              </w:rPr>
              <w:t>ния</w:t>
            </w:r>
          </w:p>
        </w:tc>
      </w:tr>
      <w:tr w:rsidR="007B18C9" w:rsidRPr="00BF51A7" w14:paraId="180DEB75" w14:textId="77777777" w:rsidTr="00BF51A7">
        <w:trPr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14:paraId="11B46180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14:paraId="500D190F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Mar>
              <w:left w:w="57" w:type="dxa"/>
              <w:right w:w="57" w:type="dxa"/>
            </w:tcMar>
            <w:vAlign w:val="center"/>
          </w:tcPr>
          <w:p w14:paraId="21872689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vMerge/>
            <w:tcMar>
              <w:left w:w="57" w:type="dxa"/>
              <w:right w:w="57" w:type="dxa"/>
            </w:tcMar>
            <w:vAlign w:val="center"/>
          </w:tcPr>
          <w:p w14:paraId="58DE1BE7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952" w:type="dxa"/>
            <w:vMerge/>
            <w:tcMar>
              <w:left w:w="57" w:type="dxa"/>
              <w:right w:w="57" w:type="dxa"/>
            </w:tcMar>
            <w:vAlign w:val="center"/>
          </w:tcPr>
          <w:p w14:paraId="5BE1475B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742" w:type="dxa"/>
            <w:vMerge/>
            <w:tcMar>
              <w:left w:w="57" w:type="dxa"/>
              <w:right w:w="57" w:type="dxa"/>
            </w:tcMar>
            <w:vAlign w:val="center"/>
          </w:tcPr>
          <w:p w14:paraId="6C7B511D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14:paraId="51E3A452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523AF17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500BBE7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вид права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8356FBF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срок действия права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50CE2A1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BF51A7">
              <w:rPr>
                <w:rFonts w:eastAsia="Calibri"/>
                <w:bCs/>
                <w:sz w:val="18"/>
                <w:szCs w:val="18"/>
              </w:rPr>
              <w:t>официальный адрес правообладателя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  <w:vAlign w:val="center"/>
          </w:tcPr>
          <w:p w14:paraId="3A5F1813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14:paraId="6D2B65B8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tcMar>
              <w:left w:w="28" w:type="dxa"/>
              <w:right w:w="28" w:type="dxa"/>
            </w:tcMar>
          </w:tcPr>
          <w:p w14:paraId="34EA355C" w14:textId="77777777" w:rsidR="007B18C9" w:rsidRPr="00BF51A7" w:rsidRDefault="007B18C9">
            <w:pPr>
              <w:widowControl w:val="0"/>
              <w:rPr>
                <w:bCs/>
                <w:sz w:val="18"/>
                <w:szCs w:val="18"/>
              </w:rPr>
            </w:pPr>
          </w:p>
        </w:tc>
      </w:tr>
      <w:tr w:rsidR="00D569F2" w:rsidRPr="00BF51A7" w14:paraId="78FC08D4" w14:textId="77777777" w:rsidTr="00231223">
        <w:trPr>
          <w:trHeight w:val="481"/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</w:tcPr>
          <w:p w14:paraId="3C20CC2F" w14:textId="5A26ADCD" w:rsidR="00D569F2" w:rsidRPr="00DA1672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A1672">
              <w:rPr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auto"/>
            <w:tcMar>
              <w:left w:w="28" w:type="dxa"/>
              <w:right w:w="28" w:type="dxa"/>
            </w:tcMar>
          </w:tcPr>
          <w:p w14:paraId="5145F081" w14:textId="484D1785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</w:tcPr>
          <w:p w14:paraId="03285F02" w14:textId="406E84C0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569F2">
              <w:rPr>
                <w:bCs/>
                <w:color w:val="000000" w:themeColor="text1"/>
                <w:sz w:val="18"/>
                <w:szCs w:val="18"/>
              </w:rPr>
              <w:t>678</w:t>
            </w: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</w:tcPr>
          <w:p w14:paraId="3ED1708C" w14:textId="606BDAAE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231223">
              <w:rPr>
                <w:bCs/>
                <w:color w:val="000000" w:themeColor="text1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952" w:type="dxa"/>
            <w:shd w:val="clear" w:color="auto" w:fill="auto"/>
            <w:tcMar>
              <w:left w:w="28" w:type="dxa"/>
              <w:right w:w="28" w:type="dxa"/>
            </w:tcMar>
          </w:tcPr>
          <w:p w14:paraId="03D773C5" w14:textId="2FDDA149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1742" w:type="dxa"/>
            <w:shd w:val="clear" w:color="auto" w:fill="auto"/>
            <w:tcMar>
              <w:left w:w="28" w:type="dxa"/>
              <w:right w:w="28" w:type="dxa"/>
            </w:tcMar>
          </w:tcPr>
          <w:p w14:paraId="61A9D9DA" w14:textId="64814555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C17766F" w14:textId="4E4DC996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B274BED" w14:textId="193B5510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6D98A780" w14:textId="143B0AED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45EC2A1" w14:textId="381EDDD8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125D47F9" w14:textId="133186B5" w:rsidR="00D569F2" w:rsidRPr="00BF51A7" w:rsidRDefault="00D569F2" w:rsidP="00D569F2">
            <w:pPr>
              <w:widowControl w:val="0"/>
              <w:tabs>
                <w:tab w:val="left" w:pos="1276"/>
              </w:tabs>
              <w:jc w:val="center"/>
              <w:rPr>
                <w:bCs/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1F9ED8C0" w14:textId="6E097C0F" w:rsidR="00D569F2" w:rsidRPr="00BF51A7" w:rsidRDefault="00D569F2" w:rsidP="00D569F2">
            <w:pPr>
              <w:jc w:val="center"/>
              <w:rPr>
                <w:sz w:val="18"/>
                <w:szCs w:val="18"/>
              </w:rPr>
            </w:pPr>
            <w:r w:rsidRPr="00D772BB">
              <w:t>-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2BEE078E" w14:textId="5D59704B" w:rsidR="00D569F2" w:rsidRPr="00BF51A7" w:rsidRDefault="002D40A0" w:rsidP="00D56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D40A0">
              <w:rPr>
                <w:sz w:val="18"/>
                <w:szCs w:val="18"/>
              </w:rPr>
              <w:t>она застройки индивидуальными жилыми домами</w:t>
            </w:r>
          </w:p>
        </w:tc>
        <w:tc>
          <w:tcPr>
            <w:tcW w:w="1105" w:type="dxa"/>
            <w:shd w:val="clear" w:color="auto" w:fill="auto"/>
            <w:tcMar>
              <w:left w:w="28" w:type="dxa"/>
              <w:right w:w="28" w:type="dxa"/>
            </w:tcMar>
          </w:tcPr>
          <w:p w14:paraId="65A4A933" w14:textId="55BDAFCC" w:rsidR="00D569F2" w:rsidRPr="00BF51A7" w:rsidRDefault="002D40A0" w:rsidP="00D569F2">
            <w:pPr>
              <w:jc w:val="center"/>
              <w:rPr>
                <w:sz w:val="18"/>
                <w:szCs w:val="18"/>
              </w:rPr>
            </w:pPr>
            <w:r w:rsidRPr="002D40A0">
              <w:rPr>
                <w:sz w:val="18"/>
                <w:szCs w:val="18"/>
              </w:rPr>
              <w:t>Границы участка не установлены</w:t>
            </w:r>
          </w:p>
        </w:tc>
      </w:tr>
    </w:tbl>
    <w:p w14:paraId="1310A5AF" w14:textId="77777777" w:rsidR="004556B8" w:rsidRPr="00BF51A7" w:rsidRDefault="004556B8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14:paraId="00B0F20F" w14:textId="4052F4B2" w:rsidR="004556B8" w:rsidRPr="00BF51A7" w:rsidRDefault="00D25872">
      <w:pPr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  <w:r w:rsidRPr="003A0127">
        <w:rPr>
          <w:rFonts w:eastAsia="Calibri"/>
          <w:bCs/>
          <w:color w:val="000000"/>
          <w:sz w:val="28"/>
          <w:szCs w:val="28"/>
        </w:rPr>
        <w:t>5.</w:t>
      </w:r>
      <w:r w:rsidRPr="003A0127">
        <w:rPr>
          <w:rFonts w:eastAsia="Calibri"/>
          <w:sz w:val="32"/>
          <w:szCs w:val="32"/>
        </w:rPr>
        <w:t xml:space="preserve"> З</w:t>
      </w:r>
      <w:r w:rsidRPr="003A0127">
        <w:rPr>
          <w:rFonts w:eastAsia="Calibri"/>
          <w:bCs/>
          <w:color w:val="000000"/>
          <w:sz w:val="28"/>
          <w:szCs w:val="28"/>
        </w:rPr>
        <w:t xml:space="preserve">емельные участки, находящиеся </w:t>
      </w:r>
      <w:r w:rsidR="00743B07" w:rsidRPr="003A0127">
        <w:rPr>
          <w:rFonts w:eastAsia="Calibri"/>
          <w:bCs/>
          <w:color w:val="000000"/>
          <w:sz w:val="28"/>
          <w:szCs w:val="28"/>
        </w:rPr>
        <w:t xml:space="preserve">в собственности </w:t>
      </w:r>
      <w:r w:rsidR="001D5582" w:rsidRPr="003A0127">
        <w:rPr>
          <w:rFonts w:eastAsia="Calibri"/>
          <w:bCs/>
          <w:color w:val="000000"/>
          <w:sz w:val="28"/>
          <w:szCs w:val="28"/>
        </w:rPr>
        <w:t>Одинцовского</w:t>
      </w:r>
      <w:r w:rsidR="00743B07" w:rsidRPr="003A0127">
        <w:rPr>
          <w:rFonts w:eastAsia="Calibri"/>
          <w:bCs/>
          <w:color w:val="000000"/>
          <w:sz w:val="28"/>
          <w:szCs w:val="28"/>
        </w:rPr>
        <w:t xml:space="preserve"> городского округа Московской области</w:t>
      </w:r>
    </w:p>
    <w:p w14:paraId="049D3EEF" w14:textId="77777777" w:rsidR="00BF51A7" w:rsidRPr="00BF51A7" w:rsidRDefault="00BF51A7">
      <w:pPr>
        <w:tabs>
          <w:tab w:val="left" w:pos="1276"/>
        </w:tabs>
        <w:jc w:val="both"/>
        <w:rPr>
          <w:rFonts w:eastAsia="Calibri"/>
          <w:bCs/>
          <w:color w:val="000000"/>
          <w:sz w:val="28"/>
          <w:szCs w:val="28"/>
        </w:rPr>
      </w:pPr>
    </w:p>
    <w:tbl>
      <w:tblPr>
        <w:tblStyle w:val="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4"/>
        <w:gridCol w:w="878"/>
        <w:gridCol w:w="995"/>
        <w:gridCol w:w="852"/>
        <w:gridCol w:w="991"/>
        <w:gridCol w:w="1138"/>
        <w:gridCol w:w="1134"/>
        <w:gridCol w:w="1558"/>
        <w:gridCol w:w="1278"/>
        <w:gridCol w:w="850"/>
        <w:gridCol w:w="851"/>
        <w:gridCol w:w="955"/>
        <w:gridCol w:w="851"/>
        <w:gridCol w:w="596"/>
        <w:gridCol w:w="1417"/>
      </w:tblGrid>
      <w:tr w:rsidR="007B18C9" w:rsidRPr="00BF51A7" w14:paraId="0C9F88FB" w14:textId="77777777" w:rsidTr="00FA3D26">
        <w:trPr>
          <w:trHeight w:val="524"/>
        </w:trPr>
        <w:tc>
          <w:tcPr>
            <w:tcW w:w="824" w:type="dxa"/>
            <w:vMerge w:val="restart"/>
            <w:tcMar>
              <w:left w:w="57" w:type="dxa"/>
              <w:right w:w="57" w:type="dxa"/>
            </w:tcMar>
          </w:tcPr>
          <w:p w14:paraId="64C5EEE3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42" w:right="-10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878" w:type="dxa"/>
            <w:vMerge w:val="restart"/>
            <w:tcMar>
              <w:left w:w="57" w:type="dxa"/>
              <w:right w:w="57" w:type="dxa"/>
            </w:tcMar>
          </w:tcPr>
          <w:p w14:paraId="186A6B7F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995" w:type="dxa"/>
            <w:vMerge w:val="restart"/>
            <w:tcMar>
              <w:left w:w="57" w:type="dxa"/>
              <w:right w:w="57" w:type="dxa"/>
            </w:tcMar>
          </w:tcPr>
          <w:p w14:paraId="45AAAE05" w14:textId="4D041E5F" w:rsidR="007B18C9" w:rsidRPr="00BF51A7" w:rsidRDefault="007B18C9" w:rsidP="00406F0D">
            <w:pPr>
              <w:widowControl w:val="0"/>
              <w:tabs>
                <w:tab w:val="left" w:pos="1276"/>
              </w:tabs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реквизиты подтверждающего документа о праве собственности на земельный участок</w:t>
            </w:r>
          </w:p>
        </w:tc>
        <w:tc>
          <w:tcPr>
            <w:tcW w:w="852" w:type="dxa"/>
            <w:vMerge w:val="restart"/>
            <w:tcMar>
              <w:left w:w="57" w:type="dxa"/>
              <w:right w:w="57" w:type="dxa"/>
            </w:tcMar>
          </w:tcPr>
          <w:p w14:paraId="3FE2C936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Площадь земельного участка, </w:t>
            </w: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br/>
              <w:t>кв. м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14:paraId="7A4DFCD2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 w:right="-7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представителе собственника земельного участка  </w:t>
            </w:r>
          </w:p>
        </w:tc>
        <w:tc>
          <w:tcPr>
            <w:tcW w:w="1138" w:type="dxa"/>
            <w:vMerge w:val="restart"/>
            <w:tcMar>
              <w:left w:w="57" w:type="dxa"/>
              <w:right w:w="57" w:type="dxa"/>
            </w:tcMar>
          </w:tcPr>
          <w:p w14:paraId="1CE90D2F" w14:textId="305FBF0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33AB9885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 w:right="-13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Ограничения/ обременения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14:paraId="5906F4FD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79" w:right="-25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Объекты недвижимости, расположенные на земельном участке и их адреса</w:t>
            </w:r>
          </w:p>
        </w:tc>
        <w:tc>
          <w:tcPr>
            <w:tcW w:w="3934" w:type="dxa"/>
            <w:gridSpan w:val="4"/>
            <w:tcMar>
              <w:left w:w="57" w:type="dxa"/>
              <w:right w:w="57" w:type="dxa"/>
            </w:tcMar>
          </w:tcPr>
          <w:p w14:paraId="7AF18378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1E4D9293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596" w:type="dxa"/>
            <w:vMerge w:val="restart"/>
            <w:tcMar>
              <w:left w:w="57" w:type="dxa"/>
              <w:right w:w="57" w:type="dxa"/>
            </w:tcMar>
          </w:tcPr>
          <w:p w14:paraId="20FCCE2C" w14:textId="4E643595" w:rsidR="007B18C9" w:rsidRPr="00BF51A7" w:rsidRDefault="00A072F9">
            <w:pPr>
              <w:widowControl w:val="0"/>
              <w:tabs>
                <w:tab w:val="left" w:pos="1276"/>
              </w:tabs>
              <w:ind w:left="-162" w:right="-5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Предпола</w:t>
            </w:r>
            <w:r w:rsidR="007B18C9"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гаемая судьба объекта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1D7E2D60" w14:textId="3B07AD29" w:rsidR="007B18C9" w:rsidRPr="00BF51A7" w:rsidRDefault="003A4B00" w:rsidP="00D7769B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Приме</w:t>
            </w:r>
            <w:r w:rsidR="007B18C9"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чания</w:t>
            </w:r>
          </w:p>
        </w:tc>
      </w:tr>
      <w:tr w:rsidR="007B18C9" w:rsidRPr="00BF51A7" w14:paraId="405C9650" w14:textId="77777777" w:rsidTr="00FA3D26">
        <w:tc>
          <w:tcPr>
            <w:tcW w:w="824" w:type="dxa"/>
            <w:vMerge/>
            <w:vAlign w:val="center"/>
          </w:tcPr>
          <w:p w14:paraId="5F56B523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14:paraId="1C6FE326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14:paraId="0B69DDB5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14:paraId="776B255E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14:paraId="64858553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14:paraId="7158BCDB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52197D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CA8BB09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401C0E07" w14:textId="77777777" w:rsidR="007B18C9" w:rsidRPr="00BF51A7" w:rsidRDefault="007B18C9">
            <w:pPr>
              <w:widowControl w:val="0"/>
              <w:tabs>
                <w:tab w:val="left" w:pos="1423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</w:tcPr>
          <w:p w14:paraId="0F530082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1" w:type="dxa"/>
          </w:tcPr>
          <w:p w14:paraId="7E472628" w14:textId="77777777" w:rsidR="007B18C9" w:rsidRPr="00BF51A7" w:rsidRDefault="007B18C9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955" w:type="dxa"/>
          </w:tcPr>
          <w:p w14:paraId="0A8FCFCF" w14:textId="77777777" w:rsidR="007B18C9" w:rsidRPr="00BF51A7" w:rsidRDefault="007B18C9">
            <w:pPr>
              <w:widowControl w:val="0"/>
              <w:tabs>
                <w:tab w:val="left" w:pos="1276"/>
              </w:tabs>
              <w:ind w:lef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официальный адрес правообладателя</w:t>
            </w:r>
          </w:p>
        </w:tc>
        <w:tc>
          <w:tcPr>
            <w:tcW w:w="851" w:type="dxa"/>
            <w:vMerge/>
          </w:tcPr>
          <w:p w14:paraId="4A23F4AB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96" w:type="dxa"/>
            <w:vMerge/>
            <w:vAlign w:val="center"/>
          </w:tcPr>
          <w:p w14:paraId="606E0E00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91BF395" w14:textId="77777777" w:rsidR="007B18C9" w:rsidRPr="00BF51A7" w:rsidRDefault="007B18C9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FA3D26" w:rsidRPr="00BF51A7" w14:paraId="3C33ECB4" w14:textId="54D8B8D2" w:rsidTr="00FA3D26">
        <w:tc>
          <w:tcPr>
            <w:tcW w:w="824" w:type="dxa"/>
            <w:shd w:val="clear" w:color="auto" w:fill="auto"/>
            <w:tcMar>
              <w:left w:w="57" w:type="dxa"/>
              <w:right w:w="57" w:type="dxa"/>
            </w:tcMar>
          </w:tcPr>
          <w:p w14:paraId="3B590917" w14:textId="312D1BE7" w:rsidR="00FA3D26" w:rsidRDefault="000977B8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tcMar>
              <w:left w:w="57" w:type="dxa"/>
              <w:right w:w="57" w:type="dxa"/>
            </w:tcMar>
          </w:tcPr>
          <w:p w14:paraId="61BE946A" w14:textId="09907B79" w:rsidR="00FA3D26" w:rsidRPr="00A5401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50:20:0010306:95</w:t>
            </w:r>
          </w:p>
        </w:tc>
        <w:tc>
          <w:tcPr>
            <w:tcW w:w="995" w:type="dxa"/>
            <w:shd w:val="clear" w:color="auto" w:fill="auto"/>
            <w:tcMar>
              <w:left w:w="57" w:type="dxa"/>
              <w:right w:w="57" w:type="dxa"/>
            </w:tcMar>
          </w:tcPr>
          <w:p w14:paraId="06DD8BC8" w14:textId="77777777" w:rsidR="00FA3D26" w:rsidRPr="00124B02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A7649">
              <w:rPr>
                <w:bCs/>
                <w:color w:val="000000" w:themeColor="text1"/>
                <w:sz w:val="18"/>
                <w:szCs w:val="18"/>
              </w:rPr>
              <w:t>Дата присвоения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C481B52" w14:textId="77777777" w:rsidR="00FA3D26" w:rsidRPr="00124B02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24B02">
              <w:rPr>
                <w:bCs/>
                <w:color w:val="000000" w:themeColor="text1"/>
                <w:sz w:val="18"/>
                <w:szCs w:val="18"/>
              </w:rPr>
              <w:t>50:20:0010306:95-50/144/2025-3</w:t>
            </w:r>
          </w:p>
          <w:p w14:paraId="67509746" w14:textId="754D044F" w:rsidR="00FA3D26" w:rsidRPr="009515EA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24B02">
              <w:rPr>
                <w:bCs/>
                <w:color w:val="000000" w:themeColor="text1"/>
                <w:sz w:val="18"/>
                <w:szCs w:val="18"/>
              </w:rPr>
              <w:t>24.07.2025 12:00:03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14:paraId="19C8406F" w14:textId="26AB3DB7" w:rsidR="00FA3D26" w:rsidRPr="00C5562C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8 342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14:paraId="325C9A4C" w14:textId="1D863CDC" w:rsidR="00FA3D26" w:rsidRPr="00BF51A7" w:rsidRDefault="0023122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31223">
              <w:rPr>
                <w:bCs/>
                <w:color w:val="000000" w:themeColor="text1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14:paraId="25982363" w14:textId="4495F1A1" w:rsidR="00FA3D26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Отдых (рекреация)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58925545" w14:textId="1BDFE751" w:rsidR="00FA3D26" w:rsidRPr="00C078AA" w:rsidRDefault="00E53CC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14:paraId="0B6C1DA9" w14:textId="77777777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50:20:0000000:299349</w:t>
            </w:r>
          </w:p>
          <w:p w14:paraId="00DE1CC6" w14:textId="4DBA9544" w:rsidR="00FA3D26" w:rsidRPr="00C5562C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50:20:0000000:291653</w:t>
            </w:r>
          </w:p>
        </w:tc>
        <w:tc>
          <w:tcPr>
            <w:tcW w:w="1278" w:type="dxa"/>
            <w:shd w:val="clear" w:color="auto" w:fill="auto"/>
            <w:tcMar>
              <w:left w:w="57" w:type="dxa"/>
              <w:right w:w="57" w:type="dxa"/>
            </w:tcMar>
          </w:tcPr>
          <w:p w14:paraId="64029033" w14:textId="26476F51" w:rsidR="00FA3D26" w:rsidRPr="009B7171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24B02">
              <w:rPr>
                <w:bCs/>
                <w:color w:val="000000" w:themeColor="text1"/>
                <w:sz w:val="18"/>
                <w:szCs w:val="18"/>
              </w:rPr>
              <w:t>Муниципальное образование "Одинцовский городской округ Московской области"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5162DE2D" w14:textId="1A0FBBB8" w:rsidR="00FA3D26" w:rsidRPr="009B7171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8F24DFF" w14:textId="13B7D748" w:rsidR="00FA3D26" w:rsidRPr="009B7171" w:rsidRDefault="00E53CC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5" w:type="dxa"/>
            <w:shd w:val="clear" w:color="auto" w:fill="auto"/>
            <w:tcMar>
              <w:left w:w="57" w:type="dxa"/>
              <w:right w:w="57" w:type="dxa"/>
            </w:tcMar>
          </w:tcPr>
          <w:p w14:paraId="62A70DD2" w14:textId="216C42E0" w:rsidR="00FA3D26" w:rsidRPr="00715EFE" w:rsidRDefault="0023122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31223">
              <w:rPr>
                <w:bCs/>
                <w:color w:val="000000" w:themeColor="text1"/>
                <w:sz w:val="18"/>
                <w:szCs w:val="18"/>
              </w:rPr>
              <w:t>г. Одинцово, ул. М. Жукова, д. 28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3DCA177E" w14:textId="28015D7B" w:rsidR="00FA3D26" w:rsidRPr="008C5A90" w:rsidRDefault="00E53CC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6" w:type="dxa"/>
            <w:shd w:val="clear" w:color="auto" w:fill="auto"/>
            <w:tcMar>
              <w:left w:w="57" w:type="dxa"/>
              <w:right w:w="57" w:type="dxa"/>
            </w:tcMar>
          </w:tcPr>
          <w:p w14:paraId="0CF40D53" w14:textId="1017E62E" w:rsidR="00FA3D26" w:rsidRPr="008C5A90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Зона застройки индивидуальными жилыми домами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7C3FA848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Земельный участок полностью расположен в границах зоны с реестровым номером 50:00-6.2069 от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23.05.2023, ограничение использования земельного участка в пределах зоны: В соответствии с Решением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lastRenderedPageBreak/>
              <w:t xml:space="preserve">об установлении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 в составе с первой по шестую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подзону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, утвержденным приказом Федерального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агенства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воздушного транспорта от 17 апреля 2020 г. №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394-П устанавливаются следующие ограничения использования объектов недвижимости и осуществления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экономической и иной деятельности: в пределах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на расстоянии 15 км от КТА, запрещается размещать объекты, способствующие привлечению и массовому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скоплению птиц: полигонов по захоронению и сортировке бытового мусора и отходов;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мусоросжигательных и мусороперерабатывающих заводов; мусоросортировочных станций;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скотомогильников. Допускается сохранение имеющихся в границах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объектов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концентрированного размещения бытового мусора и отходов, при условии проведения на них мероприятий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 предупреждению скопления птиц в соответствии с требованиями федеральных авиационных правил.,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вид/наименование: Шестая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(Внуково), тип: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Охранная зона транспорта, дата решения: 17.04.2020, номер решения: 394-П, наименование ОГВ/ОМСУ: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Федеральное агентство воздушного транспорта, источник официального опубликования: опубликован на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"Официальном интернет-портале правовой информации" (www.pravo.gov.ru) 8 июня 2020 г.</w:t>
            </w:r>
          </w:p>
          <w:p w14:paraId="09AFE6BF" w14:textId="615D9148" w:rsidR="00FA3D26" w:rsidRPr="008C5A90" w:rsidRDefault="00FA3D26" w:rsidP="00FA3D2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3D26" w:rsidRPr="00BF51A7" w14:paraId="52497C09" w14:textId="77777777" w:rsidTr="00FA3D26">
        <w:tc>
          <w:tcPr>
            <w:tcW w:w="824" w:type="dxa"/>
            <w:shd w:val="clear" w:color="auto" w:fill="auto"/>
            <w:tcMar>
              <w:left w:w="57" w:type="dxa"/>
              <w:right w:w="57" w:type="dxa"/>
            </w:tcMar>
          </w:tcPr>
          <w:p w14:paraId="102D7779" w14:textId="14FB3732" w:rsidR="00FA3D26" w:rsidRDefault="000977B8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878" w:type="dxa"/>
            <w:shd w:val="clear" w:color="auto" w:fill="auto"/>
            <w:tcMar>
              <w:left w:w="57" w:type="dxa"/>
              <w:right w:w="57" w:type="dxa"/>
            </w:tcMar>
          </w:tcPr>
          <w:p w14:paraId="20794F67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50:20:0010305:30</w:t>
            </w:r>
          </w:p>
          <w:p w14:paraId="3B4D2138" w14:textId="77777777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tcMar>
              <w:left w:w="57" w:type="dxa"/>
              <w:right w:w="57" w:type="dxa"/>
            </w:tcMar>
          </w:tcPr>
          <w:p w14:paraId="68E7DBBC" w14:textId="77777777" w:rsidR="00FA3D26" w:rsidRPr="00313D66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Собственность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>50:20:0010305:30-50/414/2025-3</w:t>
            </w:r>
          </w:p>
          <w:p w14:paraId="21E5B9C7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>05.05.2025</w:t>
            </w:r>
          </w:p>
          <w:p w14:paraId="19002708" w14:textId="77777777" w:rsidR="00FA3D26" w:rsidRPr="00EA7649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14:paraId="0514D226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45837</w:t>
            </w:r>
          </w:p>
          <w:p w14:paraId="35E60E89" w14:textId="77777777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14:paraId="55C87330" w14:textId="5A58C869" w:rsidR="00FA3D26" w:rsidRPr="00542337" w:rsidRDefault="0023122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E327D">
              <w:rPr>
                <w:bCs/>
                <w:color w:val="000000" w:themeColor="text1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14:paraId="05F7D4FA" w14:textId="4763842E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Отдых (рекреация)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0FB23AD0" w14:textId="52DF88B6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14:paraId="4386F5AF" w14:textId="42801F61" w:rsidR="00FA3D26" w:rsidRPr="00542337" w:rsidRDefault="00462FE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62FE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57" w:type="dxa"/>
              <w:right w:w="57" w:type="dxa"/>
            </w:tcMar>
          </w:tcPr>
          <w:p w14:paraId="2B8C164A" w14:textId="00F9B8ED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383FD4F3" w14:textId="4DAB43D5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3D92D5F" w14:textId="17E5350E" w:rsidR="00FA3D26" w:rsidRDefault="00E53CC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5" w:type="dxa"/>
            <w:shd w:val="clear" w:color="auto" w:fill="auto"/>
            <w:tcMar>
              <w:left w:w="57" w:type="dxa"/>
              <w:right w:w="57" w:type="dxa"/>
            </w:tcMar>
          </w:tcPr>
          <w:p w14:paraId="3DAE46BD" w14:textId="1FF943B2" w:rsidR="00FA3D26" w:rsidRPr="00542337" w:rsidRDefault="00462FE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г. Одинцово, ул. М. Жукова, д. 28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61DCA776" w14:textId="59CD25D1" w:rsidR="00FA3D26" w:rsidRPr="008C5A90" w:rsidRDefault="00E53CC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6" w:type="dxa"/>
            <w:shd w:val="clear" w:color="auto" w:fill="auto"/>
            <w:tcMar>
              <w:left w:w="57" w:type="dxa"/>
              <w:right w:w="57" w:type="dxa"/>
            </w:tcMar>
          </w:tcPr>
          <w:p w14:paraId="69113BCC" w14:textId="396E06F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Зона объектов отдыха и туризма/ Многофункциональная общественно-деловая зона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552FEA75" w14:textId="6B8AA016" w:rsidR="00FA3D26" w:rsidRDefault="00E53CC6" w:rsidP="00FA3D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FA3D26" w:rsidRPr="00BF51A7" w14:paraId="63E5EE05" w14:textId="77777777" w:rsidTr="00FA3D26">
        <w:tc>
          <w:tcPr>
            <w:tcW w:w="824" w:type="dxa"/>
            <w:shd w:val="clear" w:color="auto" w:fill="auto"/>
            <w:tcMar>
              <w:left w:w="57" w:type="dxa"/>
              <w:right w:w="57" w:type="dxa"/>
            </w:tcMar>
          </w:tcPr>
          <w:p w14:paraId="0B486203" w14:textId="6B9FF57B" w:rsidR="00FA3D26" w:rsidRPr="00542337" w:rsidRDefault="000977B8" w:rsidP="00FA3D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8" w:type="dxa"/>
            <w:shd w:val="clear" w:color="auto" w:fill="auto"/>
            <w:tcMar>
              <w:left w:w="57" w:type="dxa"/>
              <w:right w:w="57" w:type="dxa"/>
            </w:tcMar>
          </w:tcPr>
          <w:p w14:paraId="5437586A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50:20:0010306:84</w:t>
            </w:r>
          </w:p>
          <w:p w14:paraId="72E4BE04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tcMar>
              <w:left w:w="57" w:type="dxa"/>
              <w:right w:w="57" w:type="dxa"/>
            </w:tcMar>
          </w:tcPr>
          <w:p w14:paraId="22D33C72" w14:textId="77777777" w:rsidR="00FA3D26" w:rsidRPr="00313D66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14:paraId="1CC296B1" w14:textId="77777777" w:rsidR="00FA3D26" w:rsidRPr="00313D66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50:20:0010306:84-50/414/2025-3</w:t>
            </w:r>
          </w:p>
          <w:p w14:paraId="4C5A90BF" w14:textId="733DB543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05.05.2025 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14:paraId="5E906CF7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3630</w:t>
            </w:r>
          </w:p>
          <w:p w14:paraId="496FBB70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14:paraId="65B12183" w14:textId="73EAEB8E" w:rsidR="00FA3D26" w:rsidRPr="00542337" w:rsidRDefault="00231223" w:rsidP="00FA3D26">
            <w:pPr>
              <w:jc w:val="center"/>
              <w:rPr>
                <w:sz w:val="18"/>
                <w:szCs w:val="18"/>
              </w:rPr>
            </w:pPr>
            <w:r w:rsidRPr="00231223">
              <w:rPr>
                <w:bCs/>
                <w:color w:val="000000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5E769F89" w14:textId="77777777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14:paraId="575F7A00" w14:textId="3B556480" w:rsidR="00FA3D26" w:rsidRPr="00542337" w:rsidRDefault="00231223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Для сельскохозяйственного назначения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7D34189" w14:textId="77777777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4E85D46C" w14:textId="04D842EC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14:paraId="7F332127" w14:textId="3A2AA559" w:rsidR="00FA3D26" w:rsidRPr="00542337" w:rsidRDefault="00462FE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62FE3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57" w:type="dxa"/>
              <w:right w:w="57" w:type="dxa"/>
            </w:tcMar>
          </w:tcPr>
          <w:p w14:paraId="678BC0EA" w14:textId="3DCE02E9" w:rsidR="00FA3D26" w:rsidRPr="00313D66" w:rsidRDefault="00462FE3" w:rsidP="00462FE3">
            <w:pPr>
              <w:widowControl w:val="0"/>
              <w:tabs>
                <w:tab w:val="left" w:pos="1276"/>
              </w:tabs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313D66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Муниципальное образование «Одинцовский городской округ Московской области»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7774B2A3" w14:textId="4D78BD5F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2F60B0E" w14:textId="61576E9A" w:rsidR="00FA3D26" w:rsidRDefault="00E53CC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5" w:type="dxa"/>
            <w:shd w:val="clear" w:color="auto" w:fill="auto"/>
            <w:tcMar>
              <w:left w:w="57" w:type="dxa"/>
              <w:right w:w="57" w:type="dxa"/>
            </w:tcMar>
          </w:tcPr>
          <w:p w14:paraId="4412EB08" w14:textId="1DD4F68D" w:rsidR="00FA3D26" w:rsidRPr="00542337" w:rsidRDefault="00462FE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62FE3">
              <w:rPr>
                <w:bCs/>
                <w:color w:val="000000" w:themeColor="text1"/>
                <w:sz w:val="18"/>
                <w:szCs w:val="18"/>
              </w:rPr>
              <w:t>г. Одинцово, ул. М. Жукова, д. 28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24CF6EAB" w14:textId="31F46399" w:rsidR="00FA3D26" w:rsidRPr="008C5A90" w:rsidRDefault="00E53CC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6" w:type="dxa"/>
            <w:shd w:val="clear" w:color="auto" w:fill="auto"/>
            <w:tcMar>
              <w:left w:w="57" w:type="dxa"/>
              <w:right w:w="57" w:type="dxa"/>
            </w:tcMar>
          </w:tcPr>
          <w:p w14:paraId="44D56B04" w14:textId="42987A63" w:rsidR="00FA3D26" w:rsidRPr="00542337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Зона парков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4A774A93" w14:textId="6E9C0433" w:rsidR="00FA3D26" w:rsidRPr="00542337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Земельный участок полностью расположен в границах зоны с реестровым номером 50:00-6.2069 от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23.05.2023, ограничение использования земельного участка в пределах зоны: В соответствии с Решением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об установлении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 в составе с первой по шестую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подзону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, утвержденным приказом Федерального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агенства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воздушного транспорта от 17 апреля 2020 г. №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394-П устанавливаются следующие ограничения использования объектов недвижимости и осуществления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экономической и иной деятельности: в пределах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на расстоянии 15 км от КТА, запрещается размещать объекты, способствующие привлечению и массовому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скоплению птиц: полигонов по захоронению и сортировке бытового мусора и отходов;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мусоросжигательных и мусороперерабатывающих заводов; мусоросортировочных станций;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скотомогильников. Допускается сохранение имеющихся в границах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объектов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концентрированного размещения бытового мусора и отходов, при условии проведения на них мероприятий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 предупреждению скопления птиц в соответствии с требованиями федеральных авиационных правил.,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вид/наименование: Шестая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(Внуково), тип: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Охранная зона транспорта, дата решения: 17.04.2020, номер решения: 394-П, наименование ОГВ/ОМСУ: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Федеральное агентство воздушного транспорта, источник официального опубликования: опубликован на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"Официальном интернет-портале правовой информации" (www.pravo.gov.ru) 8 июня 2020 г.</w:t>
            </w:r>
          </w:p>
        </w:tc>
      </w:tr>
      <w:tr w:rsidR="00FA3D26" w:rsidRPr="00BF51A7" w14:paraId="609118B5" w14:textId="77777777" w:rsidTr="00FA3D26">
        <w:tc>
          <w:tcPr>
            <w:tcW w:w="824" w:type="dxa"/>
            <w:shd w:val="clear" w:color="auto" w:fill="auto"/>
            <w:tcMar>
              <w:left w:w="57" w:type="dxa"/>
              <w:right w:w="57" w:type="dxa"/>
            </w:tcMar>
          </w:tcPr>
          <w:p w14:paraId="6CA94AF6" w14:textId="7EDFBD40" w:rsidR="00FA3D26" w:rsidRPr="00542337" w:rsidRDefault="000977B8" w:rsidP="00FA3D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8" w:type="dxa"/>
            <w:shd w:val="clear" w:color="auto" w:fill="auto"/>
            <w:tcMar>
              <w:left w:w="57" w:type="dxa"/>
              <w:right w:w="57" w:type="dxa"/>
            </w:tcMar>
          </w:tcPr>
          <w:p w14:paraId="07E5D25F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50:20:0010306:85</w:t>
            </w:r>
          </w:p>
          <w:p w14:paraId="35ADB72E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tcMar>
              <w:left w:w="57" w:type="dxa"/>
              <w:right w:w="57" w:type="dxa"/>
            </w:tcMar>
          </w:tcPr>
          <w:p w14:paraId="11092274" w14:textId="77777777" w:rsidR="00FA3D26" w:rsidRPr="00523D19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14:paraId="267B73D0" w14:textId="77777777" w:rsidR="00FA3D26" w:rsidRPr="00523D19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50:20:0010306:85-50/414/2025-3</w:t>
            </w:r>
          </w:p>
          <w:p w14:paraId="64592445" w14:textId="2A6FFFCF" w:rsidR="00FA3D26" w:rsidRPr="00313D66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05.05.2025 11:40:08 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14:paraId="0355B50A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3761 +/- 0</w:t>
            </w:r>
          </w:p>
          <w:p w14:paraId="4AD14C9F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14:paraId="0A0EF83C" w14:textId="2C8A1EEC" w:rsidR="00FA3D26" w:rsidRPr="00542337" w:rsidRDefault="00231223" w:rsidP="00FA3D26">
            <w:pPr>
              <w:jc w:val="center"/>
              <w:rPr>
                <w:sz w:val="18"/>
                <w:szCs w:val="18"/>
              </w:rPr>
            </w:pPr>
            <w:r w:rsidRPr="00231223">
              <w:rPr>
                <w:bCs/>
                <w:color w:val="000000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5A755CA2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14:paraId="636F89C4" w14:textId="41DDADF6" w:rsidR="00FA3D26" w:rsidRPr="00542337" w:rsidRDefault="00231223" w:rsidP="00231223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Для сельскохозяйственного назначения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49051904" w14:textId="23CFA2D9" w:rsidR="00FA3D26" w:rsidRPr="00542337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14:paraId="639D8F1C" w14:textId="101AFE32" w:rsidR="00FA3D26" w:rsidRPr="00313D66" w:rsidRDefault="00462FE3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57" w:type="dxa"/>
              <w:right w:w="57" w:type="dxa"/>
            </w:tcMar>
          </w:tcPr>
          <w:p w14:paraId="2E880B27" w14:textId="17DCE3C7" w:rsidR="00FA3D26" w:rsidRPr="00542337" w:rsidRDefault="00462FE3" w:rsidP="00462FE3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342092D0" w14:textId="4F176050" w:rsidR="00FA3D26" w:rsidRDefault="00FA3D2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60ACFF84" w14:textId="53B26C6B" w:rsidR="00FA3D26" w:rsidRDefault="00E53CC6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5" w:type="dxa"/>
            <w:shd w:val="clear" w:color="auto" w:fill="auto"/>
            <w:tcMar>
              <w:left w:w="57" w:type="dxa"/>
              <w:right w:w="57" w:type="dxa"/>
            </w:tcMar>
          </w:tcPr>
          <w:p w14:paraId="67D34F81" w14:textId="769680C7" w:rsidR="00FA3D26" w:rsidRPr="00542337" w:rsidRDefault="00462FE3" w:rsidP="00FA3D26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62FE3">
              <w:rPr>
                <w:bCs/>
                <w:color w:val="000000" w:themeColor="text1"/>
                <w:sz w:val="18"/>
                <w:szCs w:val="18"/>
              </w:rPr>
              <w:t>г. Одинцово, ул. М. Жукова, д. 28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309DFEED" w14:textId="177932D8" w:rsidR="00FA3D26" w:rsidRPr="008C5A90" w:rsidRDefault="00E53CC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3CC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6" w:type="dxa"/>
            <w:shd w:val="clear" w:color="auto" w:fill="auto"/>
            <w:tcMar>
              <w:left w:w="57" w:type="dxa"/>
              <w:right w:w="57" w:type="dxa"/>
            </w:tcMar>
          </w:tcPr>
          <w:p w14:paraId="384995A0" w14:textId="1AC82E09" w:rsidR="00FA3D26" w:rsidRPr="00542337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Зона застройки индивидуальными жилыми домами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79FDF88F" w14:textId="0C9ACBF7" w:rsidR="00FA3D26" w:rsidRPr="00542337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Земельный участок полностью расположен в границах зоны с реестровым номером 50:00-6.2069 от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23.05.2023, ограничение использования земельного участка в пределах зоны: В соответствии с Решением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об установлении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 в составе с первой по шестую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подзону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, утвержденным приказом Федерального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агенства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воздушного транспорта от 17 апреля 2020 г. №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394-П устанавливаются следующие ограничения использования объектов недвижимости и осуществления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экономической и иной деятельности: в пределах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на расстоянии 15 км от КТА, запрещается размещать объекты, способствующие привлечению и массовому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скоплению птиц: полигонов по захоронению и сортировке бытового мусора и отходов;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мусоросжигательных и мусороперерабатывающих заводов; мусоросортировочных станций;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скотомогильников. Допускается сохранение имеющихся в границах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объектов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концентрированного размещения бытового мусора и отходов, при условии проведения на них мероприятий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 предупреждению скопления птиц в соответствии с требованиями федеральных авиационных правил.,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вид/наименование: Шестая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(Внуково), тип: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Охранная зона транспорта, дата решения: 17.04.2020, номер решения: 394-П, наименование ОГВ/ОМСУ: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Федеральное агентство воздушного транспорта, источник официального опубликования: опубликован на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"Официальном интернет-портале правовой информации" (www.pravo.gov.ru) 8 июня 2020 г.</w:t>
            </w:r>
          </w:p>
        </w:tc>
      </w:tr>
      <w:tr w:rsidR="00FA3D26" w:rsidRPr="00BF51A7" w14:paraId="34D73E88" w14:textId="77777777" w:rsidTr="00FA3D26">
        <w:tc>
          <w:tcPr>
            <w:tcW w:w="824" w:type="dxa"/>
            <w:shd w:val="clear" w:color="auto" w:fill="auto"/>
            <w:tcMar>
              <w:left w:w="57" w:type="dxa"/>
              <w:right w:w="57" w:type="dxa"/>
            </w:tcMar>
          </w:tcPr>
          <w:p w14:paraId="2893A174" w14:textId="1D8F6144" w:rsidR="00FA3D26" w:rsidRPr="00542337" w:rsidRDefault="000977B8" w:rsidP="00FA3D26">
            <w:pPr>
              <w:widowControl w:val="0"/>
              <w:tabs>
                <w:tab w:val="left" w:pos="1276"/>
              </w:tabs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8" w:type="dxa"/>
            <w:shd w:val="clear" w:color="auto" w:fill="auto"/>
            <w:tcMar>
              <w:left w:w="57" w:type="dxa"/>
              <w:right w:w="57" w:type="dxa"/>
            </w:tcMar>
          </w:tcPr>
          <w:p w14:paraId="0CF6CC65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50:20:0010306:303</w:t>
            </w:r>
          </w:p>
          <w:p w14:paraId="42A5A666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tcMar>
              <w:left w:w="57" w:type="dxa"/>
              <w:right w:w="57" w:type="dxa"/>
            </w:tcMar>
          </w:tcPr>
          <w:p w14:paraId="41E630A7" w14:textId="77777777" w:rsidR="00FA3D26" w:rsidRPr="00523D19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14:paraId="36E558C0" w14:textId="77777777" w:rsidR="00FA3D26" w:rsidRPr="00523D19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50:20:0010306:303-50/124/2025-8</w:t>
            </w:r>
          </w:p>
          <w:p w14:paraId="67ED66ED" w14:textId="178A8EAD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24.07.2025 12:35:52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14:paraId="2B8456BC" w14:textId="77777777" w:rsidR="00FA3D26" w:rsidRPr="00542337" w:rsidRDefault="00FA3D26" w:rsidP="00FA3D26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376907 +/- 231</w:t>
            </w:r>
          </w:p>
          <w:p w14:paraId="19928411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14:paraId="0F003DB2" w14:textId="3E60D84C" w:rsidR="00FA3D26" w:rsidRPr="00542337" w:rsidRDefault="00EB05F7" w:rsidP="00FA3D26">
            <w:pPr>
              <w:jc w:val="center"/>
              <w:rPr>
                <w:sz w:val="18"/>
                <w:szCs w:val="18"/>
              </w:rPr>
            </w:pPr>
            <w:r w:rsidRPr="00EB05F7">
              <w:rPr>
                <w:bCs/>
                <w:color w:val="000000"/>
                <w:sz w:val="18"/>
                <w:szCs w:val="18"/>
              </w:rPr>
              <w:t>Муниципальное образование «Одинцовский городской округ Московской области»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24E13E38" w14:textId="7777777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14:paraId="174B8F83" w14:textId="2C8117E5" w:rsidR="00EB05F7" w:rsidRPr="00542337" w:rsidRDefault="00EB05F7" w:rsidP="00EB05F7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Отдых (рекреация)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01CAD1A" w14:textId="58F10689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14:paraId="6F7E7EFC" w14:textId="77777777" w:rsidR="00EB05F7" w:rsidRPr="00542337" w:rsidRDefault="00EB05F7" w:rsidP="00EB05F7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Частный сервитут</w:t>
            </w:r>
          </w:p>
          <w:p w14:paraId="62DA7EBC" w14:textId="77777777" w:rsidR="00EB05F7" w:rsidRPr="00523D19" w:rsidRDefault="00EB05F7" w:rsidP="00EB05F7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50:20:0010306:303-50/020/2017-2</w:t>
            </w:r>
          </w:p>
          <w:p w14:paraId="1729B895" w14:textId="733CCF6E" w:rsidR="00FA3D26" w:rsidRPr="00542337" w:rsidRDefault="00EB05F7" w:rsidP="00EB05F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04.07.2017 19:46:48</w:t>
            </w:r>
          </w:p>
        </w:tc>
        <w:tc>
          <w:tcPr>
            <w:tcW w:w="1558" w:type="dxa"/>
            <w:shd w:val="clear" w:color="auto" w:fill="auto"/>
            <w:tcMar>
              <w:left w:w="57" w:type="dxa"/>
              <w:right w:w="57" w:type="dxa"/>
            </w:tcMar>
          </w:tcPr>
          <w:p w14:paraId="6BF2FEEB" w14:textId="2B34CA10" w:rsidR="00EB05F7" w:rsidRPr="00260495" w:rsidRDefault="00EB05F7" w:rsidP="00EB05F7">
            <w:pPr>
              <w:jc w:val="center"/>
              <w:rPr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50:20:0000000:299349, 50:20:0010310:1571, 50:20:0010419:892, 50:20:0010305:745, 50:20:0000000:11387,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50:20:0010411:11276, 50:20:0010302:435, 50:20:0010304:361, 50:20:0010411:11292, 50:20:0010411:11599,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50:20:0010305:565, 50:20:0010419:821, 50:20:0000000:11385, 50:20:0010304:356, 50:20:0010302:360,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50:20:0010304:357, </w:t>
            </w:r>
            <w:r w:rsidRPr="00260495">
              <w:rPr>
                <w:rStyle w:val="fontstyle01"/>
                <w:rFonts w:ascii="Times New Roman" w:hAnsi="Times New Roman"/>
                <w:sz w:val="18"/>
                <w:szCs w:val="18"/>
              </w:rPr>
              <w:t>50:20:0010302:369</w:t>
            </w:r>
            <w:r w:rsidR="00C60AB7" w:rsidRPr="00260495">
              <w:rPr>
                <w:rStyle w:val="fontstyle01"/>
                <w:rFonts w:ascii="Times New Roman" w:hAnsi="Times New Roman"/>
                <w:sz w:val="18"/>
                <w:szCs w:val="18"/>
              </w:rPr>
              <w:t>,</w:t>
            </w:r>
            <w:r w:rsidR="00C60AB7" w:rsidRPr="00260495">
              <w:rPr>
                <w:sz w:val="18"/>
                <w:szCs w:val="18"/>
              </w:rPr>
              <w:t xml:space="preserve"> 5</w:t>
            </w:r>
            <w:r w:rsidR="00C60AB7" w:rsidRPr="00260495">
              <w:rPr>
                <w:color w:val="000000"/>
                <w:sz w:val="18"/>
                <w:szCs w:val="18"/>
              </w:rPr>
              <w:t>0:20:0010419:771,</w:t>
            </w:r>
            <w:r w:rsidR="00C60AB7" w:rsidRPr="00260495">
              <w:rPr>
                <w:sz w:val="18"/>
                <w:szCs w:val="18"/>
              </w:rPr>
              <w:t xml:space="preserve"> 5</w:t>
            </w:r>
            <w:r w:rsidR="00C60AB7" w:rsidRPr="00260495">
              <w:rPr>
                <w:color w:val="000000"/>
                <w:sz w:val="18"/>
                <w:szCs w:val="18"/>
              </w:rPr>
              <w:t>0:20:0000000:292066,</w:t>
            </w:r>
            <w:r w:rsidR="00C60AB7" w:rsidRPr="00260495">
              <w:rPr>
                <w:sz w:val="18"/>
                <w:szCs w:val="18"/>
              </w:rPr>
              <w:t xml:space="preserve"> 5</w:t>
            </w:r>
            <w:r w:rsidR="00C60AB7" w:rsidRPr="00260495">
              <w:rPr>
                <w:color w:val="000000"/>
                <w:sz w:val="18"/>
                <w:szCs w:val="18"/>
              </w:rPr>
              <w:t>0:20:0000000:11392,</w:t>
            </w:r>
            <w:r w:rsidR="00C60AB7" w:rsidRPr="00260495">
              <w:rPr>
                <w:sz w:val="18"/>
                <w:szCs w:val="18"/>
              </w:rPr>
              <w:t xml:space="preserve"> 5</w:t>
            </w:r>
            <w:r w:rsidR="00C60AB7" w:rsidRPr="00260495">
              <w:rPr>
                <w:color w:val="000000"/>
                <w:sz w:val="18"/>
                <w:szCs w:val="18"/>
              </w:rPr>
              <w:t>0:20:0010411:11427,</w:t>
            </w:r>
            <w:r w:rsidR="00C60AB7" w:rsidRPr="00260495">
              <w:rPr>
                <w:sz w:val="18"/>
                <w:szCs w:val="18"/>
              </w:rPr>
              <w:t xml:space="preserve"> </w:t>
            </w:r>
            <w:r w:rsidR="00C60AB7" w:rsidRPr="00260495">
              <w:rPr>
                <w:color w:val="000000"/>
                <w:sz w:val="18"/>
                <w:szCs w:val="18"/>
              </w:rPr>
              <w:t>50:20:0010411:11816,</w:t>
            </w:r>
            <w:r w:rsidR="00C60AB7" w:rsidRPr="00260495">
              <w:rPr>
                <w:sz w:val="18"/>
                <w:szCs w:val="18"/>
              </w:rPr>
              <w:t xml:space="preserve"> 50:20:0010411:1982, 50:20:0010304:422, 50:20:0010419:709, 50:20:0010411:11275</w:t>
            </w:r>
            <w:r w:rsidR="00260495" w:rsidRPr="00260495">
              <w:rPr>
                <w:sz w:val="18"/>
                <w:szCs w:val="18"/>
              </w:rPr>
              <w:t>, 50:20:0010411:11277, 50:20:0010419:879,</w:t>
            </w:r>
          </w:p>
          <w:p w14:paraId="369AE29A" w14:textId="5086AE1D" w:rsidR="00FA3D26" w:rsidRPr="00542337" w:rsidRDefault="00260495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260495">
              <w:rPr>
                <w:color w:val="000000"/>
                <w:sz w:val="18"/>
                <w:szCs w:val="18"/>
              </w:rPr>
              <w:t>50:20:0010419:732,</w:t>
            </w:r>
            <w:r w:rsidRPr="00260495">
              <w:rPr>
                <w:sz w:val="18"/>
                <w:szCs w:val="18"/>
              </w:rPr>
              <w:t xml:space="preserve"> 5</w:t>
            </w:r>
            <w:r w:rsidRPr="00260495">
              <w:rPr>
                <w:color w:val="000000"/>
                <w:sz w:val="18"/>
                <w:szCs w:val="18"/>
              </w:rPr>
              <w:t>0:20:0010305:747,</w:t>
            </w:r>
            <w:r w:rsidRPr="00260495">
              <w:rPr>
                <w:sz w:val="18"/>
                <w:szCs w:val="18"/>
              </w:rPr>
              <w:t xml:space="preserve"> 5</w:t>
            </w:r>
            <w:r w:rsidRPr="00260495">
              <w:rPr>
                <w:color w:val="000000"/>
                <w:sz w:val="18"/>
                <w:szCs w:val="18"/>
              </w:rPr>
              <w:t>0:20:0010411:1284,</w:t>
            </w:r>
            <w:r w:rsidRPr="00260495">
              <w:rPr>
                <w:sz w:val="18"/>
                <w:szCs w:val="18"/>
              </w:rPr>
              <w:t xml:space="preserve"> 5</w:t>
            </w:r>
            <w:r w:rsidRPr="00260495">
              <w:rPr>
                <w:color w:val="000000"/>
                <w:sz w:val="18"/>
                <w:szCs w:val="18"/>
              </w:rPr>
              <w:t>0:20:0010411:1649</w:t>
            </w:r>
          </w:p>
        </w:tc>
        <w:tc>
          <w:tcPr>
            <w:tcW w:w="1278" w:type="dxa"/>
            <w:shd w:val="clear" w:color="auto" w:fill="auto"/>
            <w:tcMar>
              <w:left w:w="57" w:type="dxa"/>
              <w:right w:w="57" w:type="dxa"/>
            </w:tcMar>
          </w:tcPr>
          <w:p w14:paraId="6EF409CE" w14:textId="339A4543" w:rsidR="00FA3D26" w:rsidRPr="00542337" w:rsidRDefault="00462FE3" w:rsidP="00462FE3">
            <w:pPr>
              <w:widowControl w:val="0"/>
              <w:tabs>
                <w:tab w:val="left" w:pos="1276"/>
              </w:tabs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523D19">
              <w:rPr>
                <w:rStyle w:val="fontstyle01"/>
                <w:rFonts w:ascii="Times New Roman" w:hAnsi="Times New Roman"/>
                <w:sz w:val="18"/>
                <w:szCs w:val="18"/>
              </w:rPr>
              <w:t>Муниципальное образование "Одинцовский городской округ Московской области"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23291834" w14:textId="60798DF7" w:rsidR="00FA3D26" w:rsidRPr="00542337" w:rsidRDefault="00FA3D2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7A9239CF" w14:textId="196EE998" w:rsidR="00FA3D26" w:rsidRPr="00542337" w:rsidRDefault="00E53CC6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E53CC6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5" w:type="dxa"/>
            <w:shd w:val="clear" w:color="auto" w:fill="auto"/>
            <w:tcMar>
              <w:left w:w="57" w:type="dxa"/>
              <w:right w:w="57" w:type="dxa"/>
            </w:tcMar>
          </w:tcPr>
          <w:p w14:paraId="56C0BFDF" w14:textId="3B4B0306" w:rsidR="00FA3D26" w:rsidRPr="00542337" w:rsidRDefault="00462FE3" w:rsidP="00FA3D2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462FE3">
              <w:rPr>
                <w:bCs/>
                <w:color w:val="000000"/>
                <w:sz w:val="18"/>
                <w:szCs w:val="18"/>
              </w:rPr>
              <w:t>г. Одинцово, ул. М. Жукова, д. 28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3B8DA9A6" w14:textId="24BA1D1B" w:rsidR="00FA3D26" w:rsidRPr="00542337" w:rsidRDefault="00E53CC6" w:rsidP="00E53CC6">
            <w:pPr>
              <w:jc w:val="center"/>
              <w:rPr>
                <w:rStyle w:val="fontstyle01"/>
                <w:rFonts w:ascii="Times New Roman" w:hAnsi="Times New Roman"/>
                <w:sz w:val="18"/>
                <w:szCs w:val="18"/>
              </w:rPr>
            </w:pPr>
            <w:r w:rsidRPr="00E53CC6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96" w:type="dxa"/>
            <w:shd w:val="clear" w:color="auto" w:fill="auto"/>
            <w:tcMar>
              <w:left w:w="57" w:type="dxa"/>
              <w:right w:w="57" w:type="dxa"/>
            </w:tcMar>
          </w:tcPr>
          <w:p w14:paraId="44B224C3" w14:textId="6A184EE0" w:rsidR="00FA3D26" w:rsidRPr="00542337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bCs/>
                <w:color w:val="000000" w:themeColor="text1"/>
                <w:sz w:val="18"/>
                <w:szCs w:val="18"/>
              </w:rPr>
              <w:t>Зона застройки индивидуальными жилыми домами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0139366B" w14:textId="4196E495" w:rsidR="00FA3D26" w:rsidRPr="00542337" w:rsidRDefault="00FA3D26" w:rsidP="00FA3D2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Земельный участок полностью расположен в границах зоны с реестровым номером 50:00-6.2069 от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23.05.2023, ограничение использования земельного участка в пределах зоны: В соответствии с Решением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об установлении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 в составе с первой по шестую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подзону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, утвержденным приказом Федерального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агенства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воздушного транспорта от 17 апреля 2020 г. №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394-П устанавливаются следующие ограничения использования объектов недвижимости и осуществления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экономической и иной деятельности: в пределах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на расстоянии 15 км от КТА, запрещается размещать объекты, способствующие привлечению и массовому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скоплению птиц: полигонов по захоронению и сортировке бытового мусора и отходов;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мусоросжигательных и мусороперерабатывающих заводов; мусоросортировочных станций;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скотомогильников. Допускается сохранение имеющихся в границах шестой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подзоны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объектов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концентрированного размещения бытового мусора и отходов, при условии проведения на них мероприятий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 предупреждению скопления птиц в соответствии с требованиями федеральных авиационных правил.,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вид/наименование: Шестая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подзона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приаэродромной</w:t>
            </w:r>
            <w:proofErr w:type="spellEnd"/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территории аэродрома Москва (Внуково), тип: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Охранная зона транспорта, дата решения: 17.04.2020, номер решения: 394-П, наименование ОГВ/ОМСУ: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Федеральное агентство воздушного транспорта, источник официального опубликования: опубликован на</w:t>
            </w:r>
            <w:r w:rsidRPr="00542337">
              <w:rPr>
                <w:color w:val="000000"/>
                <w:sz w:val="18"/>
                <w:szCs w:val="18"/>
              </w:rPr>
              <w:br/>
            </w:r>
            <w:r w:rsidRPr="00542337">
              <w:rPr>
                <w:rStyle w:val="fontstyle01"/>
                <w:rFonts w:ascii="Times New Roman" w:hAnsi="Times New Roman"/>
                <w:sz w:val="18"/>
                <w:szCs w:val="18"/>
              </w:rPr>
              <w:t>"Официальном интернет-портале правовой информации" (www.pravo.gov.ru) 8 июня 2020 г.</w:t>
            </w:r>
          </w:p>
        </w:tc>
      </w:tr>
    </w:tbl>
    <w:p w14:paraId="1748D4E0" w14:textId="77777777" w:rsidR="00E04A4A" w:rsidRPr="00BF51A7" w:rsidRDefault="00E04A4A">
      <w:pPr>
        <w:rPr>
          <w:rFonts w:eastAsia="Calibri"/>
          <w:bCs/>
          <w:color w:val="000000"/>
          <w:sz w:val="28"/>
          <w:szCs w:val="28"/>
        </w:rPr>
      </w:pPr>
    </w:p>
    <w:p w14:paraId="601B52AA" w14:textId="77777777" w:rsidR="004556B8" w:rsidRPr="00BF51A7" w:rsidRDefault="00D25872">
      <w:pPr>
        <w:rPr>
          <w:bCs/>
          <w:color w:val="000000" w:themeColor="text1"/>
          <w:sz w:val="28"/>
          <w:szCs w:val="28"/>
        </w:rPr>
      </w:pPr>
      <w:r w:rsidRPr="00BF51A7">
        <w:rPr>
          <w:rFonts w:eastAsia="Calibri"/>
          <w:bCs/>
          <w:color w:val="000000"/>
          <w:sz w:val="28"/>
          <w:szCs w:val="28"/>
        </w:rPr>
        <w:t>6</w:t>
      </w:r>
      <w:r w:rsidRPr="00BF51A7">
        <w:rPr>
          <w:bCs/>
          <w:color w:val="000000" w:themeColor="text1"/>
          <w:sz w:val="28"/>
          <w:szCs w:val="28"/>
        </w:rPr>
        <w:t>. Перечень сервитутов, действующих в отношении земельных участков, образующих Развиваемую территорию</w:t>
      </w:r>
    </w:p>
    <w:tbl>
      <w:tblPr>
        <w:tblStyle w:val="9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3264"/>
        <w:gridCol w:w="3828"/>
        <w:gridCol w:w="5102"/>
        <w:gridCol w:w="2157"/>
      </w:tblGrid>
      <w:tr w:rsidR="004556B8" w:rsidRPr="00BF51A7" w14:paraId="5943842E" w14:textId="77777777" w:rsidTr="003A4B00">
        <w:tc>
          <w:tcPr>
            <w:tcW w:w="817" w:type="dxa"/>
          </w:tcPr>
          <w:p w14:paraId="133F33EE" w14:textId="77777777" w:rsidR="004556B8" w:rsidRPr="00BF51A7" w:rsidRDefault="00D25872">
            <w:pPr>
              <w:widowControl w:val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№</w:t>
            </w:r>
          </w:p>
          <w:p w14:paraId="7AB7E1B6" w14:textId="77777777" w:rsidR="004556B8" w:rsidRPr="00BF51A7" w:rsidRDefault="00D25872">
            <w:pPr>
              <w:widowControl w:val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264" w:type="dxa"/>
            <w:vAlign w:val="center"/>
          </w:tcPr>
          <w:p w14:paraId="7B5B026B" w14:textId="77777777" w:rsidR="004556B8" w:rsidRPr="00BF51A7" w:rsidRDefault="00D25872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Кадастровый номер</w:t>
            </w:r>
          </w:p>
        </w:tc>
        <w:tc>
          <w:tcPr>
            <w:tcW w:w="3828" w:type="dxa"/>
            <w:vAlign w:val="center"/>
          </w:tcPr>
          <w:p w14:paraId="6D78B416" w14:textId="77777777" w:rsidR="004556B8" w:rsidRPr="00BF51A7" w:rsidRDefault="00D25872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Сведения о собственнике земельного участка</w:t>
            </w:r>
          </w:p>
        </w:tc>
        <w:tc>
          <w:tcPr>
            <w:tcW w:w="5102" w:type="dxa"/>
            <w:vAlign w:val="center"/>
          </w:tcPr>
          <w:p w14:paraId="4AA19B84" w14:textId="77777777" w:rsidR="004556B8" w:rsidRPr="00BF51A7" w:rsidRDefault="00D25872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Содержание сервитута</w:t>
            </w:r>
          </w:p>
        </w:tc>
        <w:tc>
          <w:tcPr>
            <w:tcW w:w="2157" w:type="dxa"/>
            <w:vAlign w:val="center"/>
          </w:tcPr>
          <w:p w14:paraId="34D7E39B" w14:textId="77777777" w:rsidR="004556B8" w:rsidRPr="00BF51A7" w:rsidRDefault="00D25872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4556B8" w:rsidRPr="00BF51A7" w14:paraId="20AEB098" w14:textId="77777777" w:rsidTr="003A4B00">
        <w:tc>
          <w:tcPr>
            <w:tcW w:w="817" w:type="dxa"/>
          </w:tcPr>
          <w:p w14:paraId="0E32AE82" w14:textId="77777777" w:rsidR="004556B8" w:rsidRPr="00BF51A7" w:rsidRDefault="00D25872">
            <w:pPr>
              <w:widowControl w:val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F51A7">
              <w:rPr>
                <w:rFonts w:eastAsia="Calibri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4" w:type="dxa"/>
            <w:vAlign w:val="center"/>
          </w:tcPr>
          <w:p w14:paraId="495D63E1" w14:textId="5E1D2DE4" w:rsidR="004556B8" w:rsidRPr="007472CB" w:rsidRDefault="007472CB" w:rsidP="007472CB">
            <w:pPr>
              <w:jc w:val="center"/>
            </w:pPr>
            <w:r>
              <w:rPr>
                <w:rStyle w:val="fontstyle01"/>
              </w:rPr>
              <w:t>50:20:0010306:303</w:t>
            </w:r>
          </w:p>
        </w:tc>
        <w:tc>
          <w:tcPr>
            <w:tcW w:w="3828" w:type="dxa"/>
            <w:vAlign w:val="center"/>
          </w:tcPr>
          <w:p w14:paraId="1ECD807D" w14:textId="21037EC4" w:rsidR="004556B8" w:rsidRPr="00BF51A7" w:rsidRDefault="00523D19" w:rsidP="00E04A4A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23D19">
              <w:rPr>
                <w:rStyle w:val="fontstyle01"/>
              </w:rPr>
              <w:t xml:space="preserve">Муниципальное образование "Одинцовский городской округ Московской области" </w:t>
            </w:r>
          </w:p>
        </w:tc>
        <w:tc>
          <w:tcPr>
            <w:tcW w:w="5102" w:type="dxa"/>
            <w:vAlign w:val="center"/>
          </w:tcPr>
          <w:p w14:paraId="1585990A" w14:textId="77777777" w:rsidR="007472CB" w:rsidRDefault="007472CB" w:rsidP="007472CB">
            <w:r>
              <w:rPr>
                <w:rStyle w:val="fontstyle01"/>
              </w:rPr>
              <w:t>Частный сервитут</w:t>
            </w:r>
          </w:p>
          <w:p w14:paraId="0C1C03D9" w14:textId="15990E0E" w:rsidR="007472CB" w:rsidRDefault="00523D19" w:rsidP="007472CB">
            <w:r>
              <w:rPr>
                <w:rStyle w:val="fontstyle01"/>
                <w:rFonts w:asciiTheme="minorHAnsi" w:hAnsiTheme="minorHAnsi"/>
              </w:rPr>
              <w:t>5</w:t>
            </w:r>
            <w:r w:rsidR="007472CB">
              <w:rPr>
                <w:rStyle w:val="fontstyle01"/>
              </w:rPr>
              <w:t>0:20:0010306:303-50/422/2023-5</w:t>
            </w:r>
          </w:p>
          <w:p w14:paraId="438DF553" w14:textId="77777777" w:rsidR="007472CB" w:rsidRDefault="007472CB" w:rsidP="007472CB">
            <w:r>
              <w:rPr>
                <w:rStyle w:val="fontstyle01"/>
              </w:rPr>
              <w:t>24.05.2023 18:20:57</w:t>
            </w:r>
          </w:p>
          <w:p w14:paraId="69324FCB" w14:textId="21D9273C" w:rsidR="007472CB" w:rsidRDefault="007472CB" w:rsidP="007472CB">
            <w:r>
              <w:rPr>
                <w:rStyle w:val="fontstyle01"/>
              </w:rPr>
              <w:t>Срок действия с 24.05.2023 49 лет.</w:t>
            </w:r>
          </w:p>
          <w:p w14:paraId="684EB380" w14:textId="537A9CAB" w:rsidR="007472CB" w:rsidRPr="007472CB" w:rsidRDefault="007472CB" w:rsidP="007472CB">
            <w:pPr>
              <w:widowControl w:val="0"/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Л</w:t>
            </w:r>
            <w:r w:rsidRPr="007472CB">
              <w:rPr>
                <w:bCs/>
                <w:color w:val="000000" w:themeColor="text1"/>
                <w:sz w:val="20"/>
                <w:szCs w:val="20"/>
              </w:rPr>
              <w:t>ицо, в пользу которого установлены ограничение</w:t>
            </w:r>
          </w:p>
          <w:p w14:paraId="3D433328" w14:textId="77777777" w:rsidR="004556B8" w:rsidRDefault="007472CB" w:rsidP="007472CB">
            <w:pPr>
              <w:widowControl w:val="0"/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7472CB">
              <w:rPr>
                <w:bCs/>
                <w:color w:val="000000" w:themeColor="text1"/>
                <w:sz w:val="20"/>
                <w:szCs w:val="20"/>
              </w:rPr>
              <w:t>прав и обременение объекта недвижимости: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472CB">
              <w:rPr>
                <w:bCs/>
                <w:color w:val="000000" w:themeColor="text1"/>
                <w:sz w:val="20"/>
                <w:szCs w:val="20"/>
              </w:rPr>
              <w:t>Акционерное общество "Первая Башенная Компания", ИНН: 7707387700, ОГРН: 1177746646197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4CC6F567" w14:textId="16361792" w:rsidR="007472CB" w:rsidRPr="007472CB" w:rsidRDefault="007472CB" w:rsidP="007472CB">
            <w:pPr>
              <w:widowControl w:val="0"/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7472CB">
              <w:rPr>
                <w:bCs/>
                <w:color w:val="000000" w:themeColor="text1"/>
                <w:sz w:val="20"/>
                <w:szCs w:val="20"/>
              </w:rPr>
              <w:t>снование государственной регистрации: Соглашение об установлении сервитута на земельный участок, № 2 457-Д/2022, выдан 24.04.2023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57" w:type="dxa"/>
            <w:vAlign w:val="center"/>
          </w:tcPr>
          <w:p w14:paraId="07C160E4" w14:textId="359D69B8" w:rsidR="004556B8" w:rsidRPr="00BF51A7" w:rsidRDefault="00EE1086" w:rsidP="00E04A4A">
            <w:pPr>
              <w:widowControl w:val="0"/>
              <w:tabs>
                <w:tab w:val="left" w:pos="1276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F51A7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6233A198" w14:textId="77777777" w:rsidR="004556B8" w:rsidRPr="00BF51A7" w:rsidRDefault="004556B8" w:rsidP="000977B8"/>
    <w:sectPr w:rsidR="004556B8" w:rsidRPr="00BF51A7" w:rsidSect="00FD18CA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A0D28"/>
    <w:multiLevelType w:val="hybridMultilevel"/>
    <w:tmpl w:val="FD6E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B8"/>
    <w:rsid w:val="00004ADE"/>
    <w:rsid w:val="00046628"/>
    <w:rsid w:val="00061951"/>
    <w:rsid w:val="00064A51"/>
    <w:rsid w:val="00070019"/>
    <w:rsid w:val="000977B8"/>
    <w:rsid w:val="000A7CCD"/>
    <w:rsid w:val="000B69A6"/>
    <w:rsid w:val="000D624E"/>
    <w:rsid w:val="000E2CD2"/>
    <w:rsid w:val="000E5F55"/>
    <w:rsid w:val="000F0B17"/>
    <w:rsid w:val="000F2360"/>
    <w:rsid w:val="000F450A"/>
    <w:rsid w:val="000F4C12"/>
    <w:rsid w:val="000F6DAF"/>
    <w:rsid w:val="00110957"/>
    <w:rsid w:val="00124B02"/>
    <w:rsid w:val="00127BA6"/>
    <w:rsid w:val="00184818"/>
    <w:rsid w:val="00191830"/>
    <w:rsid w:val="001A452E"/>
    <w:rsid w:val="001B3C15"/>
    <w:rsid w:val="001D2502"/>
    <w:rsid w:val="001D5582"/>
    <w:rsid w:val="001E23FB"/>
    <w:rsid w:val="001E327D"/>
    <w:rsid w:val="001E41B2"/>
    <w:rsid w:val="001E7250"/>
    <w:rsid w:val="001E7CDC"/>
    <w:rsid w:val="00200960"/>
    <w:rsid w:val="00222880"/>
    <w:rsid w:val="002248E6"/>
    <w:rsid w:val="00226632"/>
    <w:rsid w:val="00231223"/>
    <w:rsid w:val="002315E4"/>
    <w:rsid w:val="00250483"/>
    <w:rsid w:val="00253644"/>
    <w:rsid w:val="00256B23"/>
    <w:rsid w:val="00260495"/>
    <w:rsid w:val="00270CB1"/>
    <w:rsid w:val="00284909"/>
    <w:rsid w:val="002A5E04"/>
    <w:rsid w:val="002B364C"/>
    <w:rsid w:val="002C0449"/>
    <w:rsid w:val="002D40A0"/>
    <w:rsid w:val="002F2D3A"/>
    <w:rsid w:val="002F3ADE"/>
    <w:rsid w:val="00301721"/>
    <w:rsid w:val="00301F23"/>
    <w:rsid w:val="00302934"/>
    <w:rsid w:val="0030494A"/>
    <w:rsid w:val="00306E9D"/>
    <w:rsid w:val="00313D66"/>
    <w:rsid w:val="003213CF"/>
    <w:rsid w:val="00322334"/>
    <w:rsid w:val="0033595B"/>
    <w:rsid w:val="003479ED"/>
    <w:rsid w:val="003501BD"/>
    <w:rsid w:val="00353443"/>
    <w:rsid w:val="00361DF7"/>
    <w:rsid w:val="003902CC"/>
    <w:rsid w:val="00391715"/>
    <w:rsid w:val="003A0127"/>
    <w:rsid w:val="003A4B00"/>
    <w:rsid w:val="003A739E"/>
    <w:rsid w:val="003D015D"/>
    <w:rsid w:val="003E6E65"/>
    <w:rsid w:val="00406F0D"/>
    <w:rsid w:val="004118E4"/>
    <w:rsid w:val="00413715"/>
    <w:rsid w:val="00424B09"/>
    <w:rsid w:val="004303F0"/>
    <w:rsid w:val="00445613"/>
    <w:rsid w:val="004556B8"/>
    <w:rsid w:val="00461C0B"/>
    <w:rsid w:val="00462FE3"/>
    <w:rsid w:val="004857C7"/>
    <w:rsid w:val="00485809"/>
    <w:rsid w:val="00486B3F"/>
    <w:rsid w:val="00497102"/>
    <w:rsid w:val="004A3149"/>
    <w:rsid w:val="004C26A7"/>
    <w:rsid w:val="004D17DC"/>
    <w:rsid w:val="004D339D"/>
    <w:rsid w:val="004D5BA4"/>
    <w:rsid w:val="004E6D53"/>
    <w:rsid w:val="004F0377"/>
    <w:rsid w:val="004F4CA4"/>
    <w:rsid w:val="00523B80"/>
    <w:rsid w:val="00523D19"/>
    <w:rsid w:val="00542337"/>
    <w:rsid w:val="005444FE"/>
    <w:rsid w:val="00562905"/>
    <w:rsid w:val="005636DB"/>
    <w:rsid w:val="00567D8D"/>
    <w:rsid w:val="0058122F"/>
    <w:rsid w:val="005B1A08"/>
    <w:rsid w:val="005C2005"/>
    <w:rsid w:val="005D7666"/>
    <w:rsid w:val="006005C9"/>
    <w:rsid w:val="0060716B"/>
    <w:rsid w:val="00607C4B"/>
    <w:rsid w:val="00614E2F"/>
    <w:rsid w:val="00616CD1"/>
    <w:rsid w:val="00667654"/>
    <w:rsid w:val="00671E2B"/>
    <w:rsid w:val="00681B4A"/>
    <w:rsid w:val="006A62FC"/>
    <w:rsid w:val="006B0821"/>
    <w:rsid w:val="006B2203"/>
    <w:rsid w:val="006B5EBA"/>
    <w:rsid w:val="006B5F1F"/>
    <w:rsid w:val="006D01C9"/>
    <w:rsid w:val="006D1F72"/>
    <w:rsid w:val="006D277B"/>
    <w:rsid w:val="006D6677"/>
    <w:rsid w:val="006D7073"/>
    <w:rsid w:val="006F1A7A"/>
    <w:rsid w:val="006F5069"/>
    <w:rsid w:val="00715EFE"/>
    <w:rsid w:val="00732703"/>
    <w:rsid w:val="0073500E"/>
    <w:rsid w:val="00743B07"/>
    <w:rsid w:val="00744738"/>
    <w:rsid w:val="007472CB"/>
    <w:rsid w:val="00752D52"/>
    <w:rsid w:val="00753036"/>
    <w:rsid w:val="00761772"/>
    <w:rsid w:val="00761C87"/>
    <w:rsid w:val="007934C3"/>
    <w:rsid w:val="007A4766"/>
    <w:rsid w:val="007B18C9"/>
    <w:rsid w:val="007D20DE"/>
    <w:rsid w:val="007F1C9B"/>
    <w:rsid w:val="007F5D9A"/>
    <w:rsid w:val="00810E73"/>
    <w:rsid w:val="00820475"/>
    <w:rsid w:val="008225A4"/>
    <w:rsid w:val="00824186"/>
    <w:rsid w:val="00832EF6"/>
    <w:rsid w:val="00873404"/>
    <w:rsid w:val="008815D1"/>
    <w:rsid w:val="00892760"/>
    <w:rsid w:val="00896C98"/>
    <w:rsid w:val="008A2F01"/>
    <w:rsid w:val="008C3765"/>
    <w:rsid w:val="008C5A90"/>
    <w:rsid w:val="008D042B"/>
    <w:rsid w:val="008D6BCE"/>
    <w:rsid w:val="008F06C4"/>
    <w:rsid w:val="008F183F"/>
    <w:rsid w:val="00903DCF"/>
    <w:rsid w:val="009458C8"/>
    <w:rsid w:val="00947BE4"/>
    <w:rsid w:val="009515EA"/>
    <w:rsid w:val="00962FFB"/>
    <w:rsid w:val="00966520"/>
    <w:rsid w:val="00967167"/>
    <w:rsid w:val="0096775A"/>
    <w:rsid w:val="00992DD5"/>
    <w:rsid w:val="00997CA4"/>
    <w:rsid w:val="009A2CA4"/>
    <w:rsid w:val="009B5610"/>
    <w:rsid w:val="009B7474"/>
    <w:rsid w:val="009D5C50"/>
    <w:rsid w:val="009D7F63"/>
    <w:rsid w:val="00A072F9"/>
    <w:rsid w:val="00A162F4"/>
    <w:rsid w:val="00A27544"/>
    <w:rsid w:val="00A332F1"/>
    <w:rsid w:val="00A447AA"/>
    <w:rsid w:val="00A54017"/>
    <w:rsid w:val="00A55611"/>
    <w:rsid w:val="00A647CF"/>
    <w:rsid w:val="00A76B70"/>
    <w:rsid w:val="00A82C25"/>
    <w:rsid w:val="00A95394"/>
    <w:rsid w:val="00A9556B"/>
    <w:rsid w:val="00AA2DE8"/>
    <w:rsid w:val="00AA45D9"/>
    <w:rsid w:val="00AF66EE"/>
    <w:rsid w:val="00B1370D"/>
    <w:rsid w:val="00B3519D"/>
    <w:rsid w:val="00B36048"/>
    <w:rsid w:val="00B41424"/>
    <w:rsid w:val="00B422B1"/>
    <w:rsid w:val="00B6622A"/>
    <w:rsid w:val="00B849D0"/>
    <w:rsid w:val="00B906C9"/>
    <w:rsid w:val="00B96AA4"/>
    <w:rsid w:val="00BA49AB"/>
    <w:rsid w:val="00BA528B"/>
    <w:rsid w:val="00BD125A"/>
    <w:rsid w:val="00BD27AC"/>
    <w:rsid w:val="00BF0A43"/>
    <w:rsid w:val="00BF51A7"/>
    <w:rsid w:val="00BF533F"/>
    <w:rsid w:val="00C000B4"/>
    <w:rsid w:val="00C078AA"/>
    <w:rsid w:val="00C2446F"/>
    <w:rsid w:val="00C37754"/>
    <w:rsid w:val="00C5562C"/>
    <w:rsid w:val="00C606FB"/>
    <w:rsid w:val="00C60AB7"/>
    <w:rsid w:val="00C624B3"/>
    <w:rsid w:val="00C8090E"/>
    <w:rsid w:val="00C94669"/>
    <w:rsid w:val="00CE12D5"/>
    <w:rsid w:val="00CF7531"/>
    <w:rsid w:val="00D01ED5"/>
    <w:rsid w:val="00D034A7"/>
    <w:rsid w:val="00D10D9C"/>
    <w:rsid w:val="00D229DA"/>
    <w:rsid w:val="00D2440D"/>
    <w:rsid w:val="00D25872"/>
    <w:rsid w:val="00D26AD1"/>
    <w:rsid w:val="00D27B02"/>
    <w:rsid w:val="00D3602F"/>
    <w:rsid w:val="00D569F2"/>
    <w:rsid w:val="00D7769B"/>
    <w:rsid w:val="00D81E03"/>
    <w:rsid w:val="00D95303"/>
    <w:rsid w:val="00D976E5"/>
    <w:rsid w:val="00DA1672"/>
    <w:rsid w:val="00DA2768"/>
    <w:rsid w:val="00DC35CB"/>
    <w:rsid w:val="00DC6DA6"/>
    <w:rsid w:val="00DD086D"/>
    <w:rsid w:val="00DD684D"/>
    <w:rsid w:val="00E003F2"/>
    <w:rsid w:val="00E04168"/>
    <w:rsid w:val="00E041DD"/>
    <w:rsid w:val="00E04A4A"/>
    <w:rsid w:val="00E2136C"/>
    <w:rsid w:val="00E22EB3"/>
    <w:rsid w:val="00E404F3"/>
    <w:rsid w:val="00E40F39"/>
    <w:rsid w:val="00E53CC6"/>
    <w:rsid w:val="00E56D14"/>
    <w:rsid w:val="00E64DAC"/>
    <w:rsid w:val="00E6673E"/>
    <w:rsid w:val="00E703FC"/>
    <w:rsid w:val="00E71B79"/>
    <w:rsid w:val="00E72CBE"/>
    <w:rsid w:val="00EA7649"/>
    <w:rsid w:val="00EB05F7"/>
    <w:rsid w:val="00EB661A"/>
    <w:rsid w:val="00EC6C41"/>
    <w:rsid w:val="00EC6D38"/>
    <w:rsid w:val="00EC76C9"/>
    <w:rsid w:val="00ED4F9C"/>
    <w:rsid w:val="00EE1086"/>
    <w:rsid w:val="00EF163A"/>
    <w:rsid w:val="00F113E5"/>
    <w:rsid w:val="00F3274F"/>
    <w:rsid w:val="00F37B72"/>
    <w:rsid w:val="00F51CF1"/>
    <w:rsid w:val="00F843C7"/>
    <w:rsid w:val="00F85D6D"/>
    <w:rsid w:val="00F91A16"/>
    <w:rsid w:val="00F96D09"/>
    <w:rsid w:val="00F97221"/>
    <w:rsid w:val="00FA104A"/>
    <w:rsid w:val="00FA3D26"/>
    <w:rsid w:val="00FA7563"/>
    <w:rsid w:val="00FB2C15"/>
    <w:rsid w:val="00FB4340"/>
    <w:rsid w:val="00FD18CA"/>
    <w:rsid w:val="00FE4702"/>
    <w:rsid w:val="00FE73AD"/>
    <w:rsid w:val="00FF1561"/>
    <w:rsid w:val="00FF19CF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65C4"/>
  <w15:docId w15:val="{3DEB8A65-96F2-48DE-A76C-A845C716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F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4531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a7">
    <w:name w:val="Table Grid"/>
    <w:basedOn w:val="a1"/>
    <w:uiPriority w:val="59"/>
    <w:rsid w:val="0006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0"/>
    <w:basedOn w:val="a1"/>
    <w:uiPriority w:val="59"/>
    <w:rsid w:val="00065697"/>
    <w:rPr>
      <w:sz w:val="2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9D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D20D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B3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35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6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8593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620498507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497769751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076785413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929844543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720670231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58890533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992829694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526400447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791776342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344287644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41293090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</w:divsChild>
    </w:div>
    <w:div w:id="922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179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936257716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643855785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2129736602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796801554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278297929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527405771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2102752351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272446132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255478528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927344015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  <w:div w:id="1767964947">
          <w:marLeft w:val="0"/>
          <w:marRight w:val="0"/>
          <w:marTop w:val="0"/>
          <w:marBottom w:val="0"/>
          <w:divBdr>
            <w:top w:val="single" w:sz="2" w:space="0" w:color="EDEDED"/>
            <w:left w:val="single" w:sz="6" w:space="0" w:color="EDEDED"/>
            <w:bottom w:val="single" w:sz="6" w:space="0" w:color="EDEDED"/>
            <w:right w:val="single" w:sz="2" w:space="0" w:color="EDEDED"/>
          </w:divBdr>
        </w:div>
      </w:divsChild>
    </w:div>
    <w:div w:id="126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43E2-D89C-4D8A-B5AC-AD509C53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Шигаев Михаил Александрович</dc:creator>
  <cp:lastModifiedBy>Малеванова Анастасия Олеговна</cp:lastModifiedBy>
  <cp:revision>4</cp:revision>
  <cp:lastPrinted>2025-08-01T11:29:00Z</cp:lastPrinted>
  <dcterms:created xsi:type="dcterms:W3CDTF">2025-08-29T06:52:00Z</dcterms:created>
  <dcterms:modified xsi:type="dcterms:W3CDTF">2025-09-15T06:41:00Z</dcterms:modified>
  <dc:language>ru-RU</dc:language>
</cp:coreProperties>
</file>