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43648">
        <w:rPr>
          <w:rFonts w:ascii="Times New Roman" w:hAnsi="Times New Roman"/>
          <w:sz w:val="24"/>
          <w:szCs w:val="24"/>
        </w:rPr>
        <w:t>19</w:t>
      </w:r>
      <w:r w:rsidR="00D53A35">
        <w:rPr>
          <w:rFonts w:ascii="Times New Roman" w:hAnsi="Times New Roman"/>
          <w:sz w:val="24"/>
          <w:szCs w:val="24"/>
        </w:rPr>
        <w:t>.</w:t>
      </w:r>
      <w:r w:rsidR="00F43648">
        <w:rPr>
          <w:rFonts w:ascii="Times New Roman" w:hAnsi="Times New Roman"/>
          <w:sz w:val="24"/>
          <w:szCs w:val="24"/>
        </w:rPr>
        <w:t>02.2026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950E1">
        <w:rPr>
          <w:rFonts w:ascii="Times New Roman" w:hAnsi="Times New Roman"/>
          <w:sz w:val="26"/>
          <w:szCs w:val="26"/>
          <w:lang w:eastAsia="ru-RU"/>
        </w:rPr>
        <w:t>50:20:</w:t>
      </w:r>
      <w:r>
        <w:rPr>
          <w:rFonts w:ascii="Times New Roman" w:hAnsi="Times New Roman"/>
          <w:sz w:val="26"/>
          <w:szCs w:val="26"/>
          <w:lang w:eastAsia="ru-RU"/>
        </w:rPr>
        <w:t>0010329</w:t>
      </w:r>
      <w:r w:rsidRPr="003950E1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236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>на земельном участке с кадастровым номером 50:20:</w:t>
      </w:r>
      <w:r>
        <w:rPr>
          <w:rFonts w:ascii="Times New Roman" w:hAnsi="Times New Roman"/>
          <w:sz w:val="26"/>
          <w:szCs w:val="26"/>
          <w:lang w:eastAsia="ru-RU"/>
        </w:rPr>
        <w:t>0010329</w:t>
      </w:r>
      <w:r w:rsidRPr="003950E1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236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80DD7">
        <w:rPr>
          <w:rFonts w:ascii="Times New Roman" w:hAnsi="Times New Roman"/>
          <w:sz w:val="26"/>
          <w:szCs w:val="26"/>
          <w:lang w:eastAsia="ru-RU"/>
        </w:rPr>
        <w:t>площадью 536 кв. м, в части увеличения максимального процента застройки до 40% и уменьшения минимальных отступов от западной, северной и южной границ земельного участка до 1 метра, для вида разрешенного использования земельного участка «ведение садоводства» (код 13.2) в целях строительства индивидуального жилого дома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</w:t>
      </w:r>
      <w:r w:rsidR="00F43648">
        <w:rPr>
          <w:rFonts w:ascii="Times New Roman" w:hAnsi="Times New Roman"/>
          <w:sz w:val="26"/>
          <w:szCs w:val="26"/>
          <w:lang w:eastAsia="ru-RU"/>
        </w:rPr>
        <w:t xml:space="preserve"> округа Московской области от 02.02.2026</w:t>
      </w:r>
      <w:r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2244A6" w:rsidRPr="002244A6">
        <w:rPr>
          <w:rFonts w:ascii="Times New Roman" w:hAnsi="Times New Roman"/>
          <w:sz w:val="26"/>
          <w:szCs w:val="26"/>
          <w:lang w:eastAsia="ru-RU"/>
        </w:rPr>
        <w:t>14</w:t>
      </w:r>
      <w:r w:rsidRPr="002244A6">
        <w:rPr>
          <w:rFonts w:ascii="Times New Roman" w:hAnsi="Times New Roman"/>
          <w:sz w:val="26"/>
          <w:szCs w:val="26"/>
          <w:lang w:eastAsia="ru-RU"/>
        </w:rPr>
        <w:t xml:space="preserve">-ПГл «О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назначении общественных обсуждений» (далее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094749" w:rsidRPr="00FD01DF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2244A6">
        <w:rPr>
          <w:rFonts w:ascii="Times New Roman" w:hAnsi="Times New Roman"/>
          <w:sz w:val="26"/>
          <w:szCs w:val="26"/>
          <w:lang w:eastAsia="ru-RU"/>
        </w:rPr>
        <w:t>Кочоян</w:t>
      </w:r>
      <w:r>
        <w:rPr>
          <w:rFonts w:ascii="Times New Roman" w:hAnsi="Times New Roman"/>
          <w:sz w:val="26"/>
          <w:szCs w:val="26"/>
          <w:lang w:eastAsia="ru-RU"/>
        </w:rPr>
        <w:t xml:space="preserve"> А.Н.</w:t>
      </w:r>
      <w:bookmarkStart w:id="0" w:name="_GoBack"/>
      <w:bookmarkEnd w:id="0"/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F43648">
        <w:rPr>
          <w:rFonts w:ascii="Times New Roman" w:hAnsi="Times New Roman"/>
          <w:sz w:val="26"/>
          <w:szCs w:val="26"/>
          <w:lang w:eastAsia="ru-RU"/>
        </w:rPr>
        <w:t>03.02.2026 по 20.02.2026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 w:rsidR="00F43648">
        <w:rPr>
          <w:rFonts w:ascii="Times New Roman" w:hAnsi="Times New Roman"/>
          <w:sz w:val="26"/>
          <w:szCs w:val="26"/>
          <w:lang w:eastAsia="ru-RU"/>
        </w:rPr>
        <w:t xml:space="preserve"> 03.02.2026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094749" w:rsidRPr="00CC165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F43648">
        <w:rPr>
          <w:rFonts w:ascii="Times New Roman" w:hAnsi="Times New Roman"/>
          <w:sz w:val="26"/>
          <w:szCs w:val="26"/>
          <w:lang w:eastAsia="ru-RU"/>
        </w:rPr>
        <w:t>10.02.2026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F43648">
        <w:rPr>
          <w:rFonts w:ascii="Times New Roman" w:hAnsi="Times New Roman"/>
          <w:sz w:val="26"/>
          <w:szCs w:val="26"/>
          <w:lang w:eastAsia="ru-RU"/>
        </w:rPr>
        <w:t xml:space="preserve"> были организованы в период с 10.02.2026 по 18.02.2026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 w:rsidR="00F43648">
        <w:rPr>
          <w:rFonts w:ascii="Times New Roman" w:hAnsi="Times New Roman"/>
          <w:sz w:val="26"/>
          <w:szCs w:val="26"/>
          <w:lang w:eastAsia="ru-RU"/>
        </w:rPr>
        <w:t>проведена: 12.02.2026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Моско</w:t>
      </w:r>
      <w:r w:rsidR="002244A6">
        <w:rPr>
          <w:rFonts w:ascii="Times New Roman" w:hAnsi="Times New Roman"/>
          <w:sz w:val="26"/>
          <w:szCs w:val="26"/>
          <w:lang w:eastAsia="ru-RU"/>
        </w:rPr>
        <w:t>вская область, г. Одинцово,</w:t>
      </w:r>
      <w:r w:rsidR="002244A6">
        <w:rPr>
          <w:rFonts w:ascii="Times New Roman" w:hAnsi="Times New Roman"/>
          <w:sz w:val="26"/>
          <w:szCs w:val="26"/>
          <w:lang w:eastAsia="ru-RU"/>
        </w:rPr>
        <w:br/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ул. Маршала Бирюзова, д.15, корп. А, каб. 211.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F43648">
        <w:rPr>
          <w:rFonts w:ascii="Times New Roman" w:hAnsi="Times New Roman"/>
          <w:sz w:val="26"/>
          <w:szCs w:val="26"/>
          <w:lang w:eastAsia="ru-RU"/>
        </w:rPr>
        <w:t>10.02.2026 по 18.02.2026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43648">
        <w:rPr>
          <w:rFonts w:ascii="Times New Roman" w:hAnsi="Times New Roman"/>
          <w:sz w:val="26"/>
          <w:szCs w:val="26"/>
          <w:lang w:eastAsia="ru-RU"/>
        </w:rPr>
        <w:t>19.02.2026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1964AE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      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21FE6E6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87846-83C3-443D-83DF-51A20C4A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Медведев Глеб Андреевич</cp:lastModifiedBy>
  <cp:revision>26</cp:revision>
  <cp:lastPrinted>2025-11-11T07:18:00Z</cp:lastPrinted>
  <dcterms:created xsi:type="dcterms:W3CDTF">2024-10-31T12:45:00Z</dcterms:created>
  <dcterms:modified xsi:type="dcterms:W3CDTF">2026-02-17T08:07:00Z</dcterms:modified>
</cp:coreProperties>
</file>