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62" w:rsidRDefault="00875980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rStyle w:val="12"/>
          <w:b w:val="0"/>
          <w:szCs w:val="24"/>
          <w:lang w:val="ru-RU"/>
        </w:rPr>
      </w:pPr>
      <w:r w:rsidRPr="00CD68E0">
        <w:rPr>
          <w:rStyle w:val="12"/>
          <w:b w:val="0"/>
          <w:szCs w:val="24"/>
          <w:lang w:val="ru-RU"/>
        </w:rPr>
        <w:t xml:space="preserve">                                                    </w:t>
      </w:r>
      <w:r w:rsidR="004D2462">
        <w:rPr>
          <w:rStyle w:val="12"/>
          <w:b w:val="0"/>
          <w:szCs w:val="24"/>
          <w:lang w:val="ru-RU"/>
        </w:rPr>
        <w:t xml:space="preserve">    Приложение к решению Совета депутатов </w:t>
      </w:r>
    </w:p>
    <w:p w:rsidR="004D2462" w:rsidRDefault="004D2462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rStyle w:val="12"/>
          <w:b w:val="0"/>
          <w:szCs w:val="24"/>
          <w:lang w:val="ru-RU"/>
        </w:rPr>
      </w:pPr>
      <w:r>
        <w:rPr>
          <w:rStyle w:val="12"/>
          <w:b w:val="0"/>
          <w:szCs w:val="24"/>
          <w:lang w:val="ru-RU"/>
        </w:rPr>
        <w:t xml:space="preserve">                                                        Одинцовского городского округа       </w:t>
      </w:r>
    </w:p>
    <w:p w:rsidR="004D2462" w:rsidRDefault="004D2462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rStyle w:val="12"/>
          <w:b w:val="0"/>
          <w:szCs w:val="24"/>
          <w:lang w:val="ru-RU"/>
        </w:rPr>
      </w:pPr>
      <w:r>
        <w:rPr>
          <w:rStyle w:val="12"/>
          <w:b w:val="0"/>
          <w:szCs w:val="24"/>
          <w:lang w:val="ru-RU"/>
        </w:rPr>
        <w:t xml:space="preserve">                                                        Московской области </w:t>
      </w:r>
    </w:p>
    <w:p w:rsidR="004D2462" w:rsidRDefault="00EC39DA" w:rsidP="00EC39DA">
      <w:pPr>
        <w:pStyle w:val="2-"/>
        <w:tabs>
          <w:tab w:val="left" w:pos="9868"/>
        </w:tabs>
        <w:jc w:val="left"/>
      </w:pPr>
      <w:r>
        <w:tab/>
        <w:t xml:space="preserve">от </w:t>
      </w:r>
      <w:r w:rsidR="008E5EDC">
        <w:t>20.03.2026</w:t>
      </w:r>
      <w:r>
        <w:t xml:space="preserve"> № </w:t>
      </w:r>
      <w:r w:rsidR="000641E3">
        <w:t>3</w:t>
      </w:r>
      <w:r w:rsidR="008E5EDC">
        <w:t>/24</w:t>
      </w:r>
    </w:p>
    <w:p w:rsidR="00EC39DA" w:rsidRPr="00EC39DA" w:rsidRDefault="00EC39DA" w:rsidP="00EC39DA">
      <w:pPr>
        <w:pStyle w:val="2-"/>
        <w:tabs>
          <w:tab w:val="left" w:pos="9868"/>
        </w:tabs>
        <w:jc w:val="left"/>
      </w:pPr>
    </w:p>
    <w:p w:rsidR="00875980" w:rsidRPr="00CD68E0" w:rsidRDefault="00EC39DA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b w:val="0"/>
          <w:szCs w:val="24"/>
          <w:lang w:val="ru-RU"/>
        </w:rPr>
      </w:pPr>
      <w:r w:rsidRPr="00F66F71">
        <w:rPr>
          <w:rStyle w:val="12"/>
          <w:b w:val="0"/>
          <w:szCs w:val="24"/>
          <w:lang w:val="ru-RU"/>
        </w:rPr>
        <w:t xml:space="preserve">                                                        </w:t>
      </w:r>
      <w:r w:rsidR="00F66F71">
        <w:rPr>
          <w:rStyle w:val="12"/>
          <w:b w:val="0"/>
          <w:szCs w:val="24"/>
          <w:lang w:val="ru-RU"/>
        </w:rPr>
        <w:t>«</w:t>
      </w:r>
      <w:r w:rsidR="00875980" w:rsidRPr="00CD68E0">
        <w:rPr>
          <w:rStyle w:val="12"/>
          <w:b w:val="0"/>
          <w:szCs w:val="24"/>
        </w:rPr>
        <w:t xml:space="preserve">Приложение </w:t>
      </w:r>
      <w:r w:rsidR="00875980">
        <w:rPr>
          <w:rStyle w:val="12"/>
          <w:b w:val="0"/>
          <w:szCs w:val="24"/>
          <w:lang w:val="ru-RU"/>
        </w:rPr>
        <w:t>1</w:t>
      </w:r>
      <w:r w:rsidRPr="00F66F71">
        <w:rPr>
          <w:rStyle w:val="12"/>
          <w:b w:val="0"/>
          <w:szCs w:val="24"/>
          <w:lang w:val="ru-RU"/>
        </w:rPr>
        <w:t xml:space="preserve"> </w:t>
      </w:r>
      <w:r w:rsidR="00875980" w:rsidRPr="00CD68E0">
        <w:rPr>
          <w:b w:val="0"/>
          <w:szCs w:val="24"/>
        </w:rPr>
        <w:t>к</w:t>
      </w:r>
      <w:r w:rsidR="00875980" w:rsidRPr="00CD68E0">
        <w:rPr>
          <w:szCs w:val="24"/>
        </w:rPr>
        <w:t xml:space="preserve"> </w:t>
      </w:r>
      <w:r w:rsidR="00875980" w:rsidRPr="00CD68E0">
        <w:rPr>
          <w:b w:val="0"/>
          <w:szCs w:val="24"/>
          <w:lang w:val="ru-RU"/>
        </w:rPr>
        <w:t>Положению</w:t>
      </w:r>
    </w:p>
    <w:p w:rsidR="00F66F71" w:rsidRDefault="00F66F71" w:rsidP="00F66F71">
      <w:pPr>
        <w:pStyle w:val="2-"/>
        <w:tabs>
          <w:tab w:val="left" w:pos="9983"/>
        </w:tabs>
        <w:jc w:val="left"/>
      </w:pPr>
      <w:r>
        <w:tab/>
        <w:t xml:space="preserve">(в редакции решения Совета депутатов                        </w:t>
      </w:r>
    </w:p>
    <w:p w:rsidR="00F66F71" w:rsidRDefault="00F66F71" w:rsidP="00F66F71">
      <w:pPr>
        <w:pStyle w:val="2-"/>
        <w:tabs>
          <w:tab w:val="left" w:pos="9983"/>
        </w:tabs>
        <w:jc w:val="left"/>
      </w:pPr>
      <w:r>
        <w:t xml:space="preserve">                                                                                                                                                                       Одинцовского городского округа </w:t>
      </w:r>
    </w:p>
    <w:p w:rsidR="00875980" w:rsidRDefault="00F66F71" w:rsidP="00F66F71">
      <w:pPr>
        <w:pStyle w:val="2-"/>
        <w:tabs>
          <w:tab w:val="left" w:pos="9983"/>
        </w:tabs>
        <w:jc w:val="left"/>
      </w:pPr>
      <w:r>
        <w:t xml:space="preserve">                                                                                                                                                                       Московской области </w:t>
      </w:r>
      <w:r w:rsidR="000641E3">
        <w:t>от 20.03.2026 № 3</w:t>
      </w:r>
      <w:bookmarkStart w:id="0" w:name="_GoBack"/>
      <w:bookmarkEnd w:id="0"/>
      <w:r w:rsidR="00E530AC">
        <w:t>/24</w:t>
      </w:r>
      <w:r>
        <w:t>)</w:t>
      </w:r>
    </w:p>
    <w:p w:rsidR="00F66F71" w:rsidRPr="008E5EDC" w:rsidRDefault="00F66F71" w:rsidP="00F66F71">
      <w:pPr>
        <w:pStyle w:val="2-"/>
        <w:tabs>
          <w:tab w:val="left" w:pos="9983"/>
        </w:tabs>
        <w:jc w:val="left"/>
      </w:pPr>
    </w:p>
    <w:p w:rsidR="00875980" w:rsidRDefault="00875980" w:rsidP="00875980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  <w:r w:rsidRPr="00CD68E0">
        <w:rPr>
          <w:rStyle w:val="20"/>
          <w:szCs w:val="24"/>
        </w:rPr>
        <w:t>Перечетная ведомость деревьев и кустарников</w:t>
      </w:r>
      <w:r w:rsidRPr="00CD68E0">
        <w:rPr>
          <w:b w:val="0"/>
          <w:szCs w:val="24"/>
        </w:rPr>
        <w:t xml:space="preserve">, расположенных по адресу: </w:t>
      </w:r>
    </w:p>
    <w:p w:rsidR="00875980" w:rsidRDefault="00875980" w:rsidP="00875980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</w:p>
    <w:p w:rsidR="00875980" w:rsidRPr="00CD68E0" w:rsidRDefault="00875980" w:rsidP="00875980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  <w:vertAlign w:val="subscript"/>
        </w:rPr>
      </w:pPr>
      <w:r w:rsidRPr="00CD68E0">
        <w:rPr>
          <w:b w:val="0"/>
          <w:szCs w:val="24"/>
        </w:rPr>
        <w:t>_________________________________________________________________________________________________________________________</w:t>
      </w:r>
      <w:r w:rsidRPr="00CD68E0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:rsidR="00875980" w:rsidRPr="00CD68E0" w:rsidRDefault="00875980" w:rsidP="00875980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CD68E0">
        <w:rPr>
          <w:rFonts w:ascii="Times New Roman" w:hAnsi="Times New Roman" w:cs="Times New Roman"/>
          <w:sz w:val="24"/>
          <w:szCs w:val="24"/>
        </w:rPr>
        <w:t>для проведения работ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68E0">
        <w:rPr>
          <w:rFonts w:ascii="Times New Roman" w:hAnsi="Times New Roman" w:cs="Times New Roman"/>
          <w:sz w:val="24"/>
          <w:szCs w:val="24"/>
        </w:rPr>
        <w:t>_</w:t>
      </w:r>
    </w:p>
    <w:p w:rsidR="00875980" w:rsidRPr="00EC39DA" w:rsidRDefault="00875980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>(вид работ)</w:t>
      </w:r>
    </w:p>
    <w:p w:rsidR="00875980" w:rsidRPr="00CD68E0" w:rsidRDefault="00EC39DA" w:rsidP="00875980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 w:rsidR="00875980" w:rsidRPr="00CD6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75980">
        <w:rPr>
          <w:rFonts w:ascii="Times New Roman" w:hAnsi="Times New Roman" w:cs="Times New Roman"/>
          <w:sz w:val="24"/>
          <w:szCs w:val="24"/>
        </w:rPr>
        <w:t>____________________________</w:t>
      </w:r>
      <w:r w:rsidR="00875980" w:rsidRPr="00CD68E0">
        <w:rPr>
          <w:rFonts w:ascii="Times New Roman" w:hAnsi="Times New Roman" w:cs="Times New Roman"/>
          <w:sz w:val="24"/>
          <w:szCs w:val="24"/>
        </w:rPr>
        <w:t>____</w:t>
      </w:r>
    </w:p>
    <w:p w:rsidR="00875980" w:rsidRPr="00EC39DA" w:rsidRDefault="00EC39DA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</w:t>
      </w:r>
      <w:r w:rsidR="00875980" w:rsidRPr="00EC39DA">
        <w:rPr>
          <w:rFonts w:ascii="Times New Roman" w:hAnsi="Times New Roman" w:cs="Times New Roman"/>
          <w:sz w:val="24"/>
          <w:szCs w:val="24"/>
          <w:vertAlign w:val="subscript"/>
        </w:rPr>
        <w:t>заявитель: для юридического лица – полное наименование организации,</w:t>
      </w: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 xml:space="preserve"> ИНН; </w:t>
      </w:r>
      <w:r w:rsidR="00875980" w:rsidRPr="00EC39DA">
        <w:rPr>
          <w:rFonts w:ascii="Times New Roman" w:hAnsi="Times New Roman" w:cs="Times New Roman"/>
          <w:sz w:val="24"/>
          <w:szCs w:val="24"/>
          <w:vertAlign w:val="subscript"/>
        </w:rPr>
        <w:t>для физического лица - Ф.И.О.)</w:t>
      </w:r>
    </w:p>
    <w:p w:rsidR="00875980" w:rsidRPr="00CD68E0" w:rsidRDefault="00875980" w:rsidP="00875980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47"/>
        <w:gridCol w:w="1113"/>
        <w:gridCol w:w="846"/>
        <w:gridCol w:w="979"/>
        <w:gridCol w:w="983"/>
        <w:gridCol w:w="236"/>
        <w:gridCol w:w="189"/>
        <w:gridCol w:w="43"/>
        <w:gridCol w:w="2757"/>
        <w:gridCol w:w="699"/>
        <w:gridCol w:w="3081"/>
        <w:gridCol w:w="3228"/>
      </w:tblGrid>
      <w:tr w:rsidR="00E75C7B" w:rsidRPr="00CD68E0" w:rsidTr="00C24CC1">
        <w:trPr>
          <w:trHeight w:val="22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Наиме</w:t>
            </w:r>
            <w:r w:rsidR="00E75C7B" w:rsidRPr="00C24CC1">
              <w:rPr>
                <w:rFonts w:ascii="Times New Roman" w:hAnsi="Times New Roman"/>
                <w:b/>
                <w:bCs/>
              </w:rPr>
              <w:t>-</w:t>
            </w:r>
            <w:r w:rsidRPr="00C24CC1">
              <w:rPr>
                <w:rFonts w:ascii="Times New Roman" w:hAnsi="Times New Roman"/>
                <w:b/>
                <w:bCs/>
              </w:rPr>
              <w:t>нование породы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C24CC1">
              <w:rPr>
                <w:rFonts w:ascii="Times New Roman" w:hAnsi="Times New Roman"/>
                <w:b/>
                <w:bCs/>
              </w:rPr>
              <w:t xml:space="preserve">Диаметр, см, </w:t>
            </w:r>
            <w:r w:rsidRPr="00C24CC1">
              <w:rPr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Заключение/Примечание</w:t>
            </w:r>
          </w:p>
        </w:tc>
      </w:tr>
      <w:tr w:rsidR="00EC39DA" w:rsidRPr="00CD68E0" w:rsidTr="00C24CC1">
        <w:trPr>
          <w:trHeight w:val="867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EC39DA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Дере-</w:t>
            </w:r>
            <w:r w:rsidR="00875980" w:rsidRPr="00C24CC1">
              <w:rPr>
                <w:rFonts w:ascii="Times New Roman" w:hAnsi="Times New Roman"/>
                <w:b/>
                <w:bCs/>
              </w:rPr>
              <w:t>вьев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Куст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*кв.м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Характеристика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состояния зеленых насаждений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Категория состояния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Качественное состояние</w:t>
            </w: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75C7B" w:rsidRPr="00CD68E0" w:rsidTr="00C24CC1">
        <w:trPr>
          <w:trHeight w:val="20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7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9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10</w:t>
            </w:r>
          </w:p>
        </w:tc>
      </w:tr>
      <w:tr w:rsidR="00E75C7B" w:rsidRPr="00CD68E0" w:rsidTr="00C24CC1">
        <w:trPr>
          <w:trHeight w:val="20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Без признаков ослабления (хорошее)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без признаков заболеваний и механических повреждений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 (с назначением компенсационной стоимости</w:t>
            </w:r>
          </w:p>
        </w:tc>
      </w:tr>
      <w:tr w:rsidR="00E75C7B" w:rsidRPr="00CD68E0" w:rsidTr="00C24CC1">
        <w:trPr>
          <w:trHeight w:val="31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Ослабленные (удовлетворительное)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наличие сухих ветвей, незначительные механические повреждения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 (с назначением компенсационной стоимости</w:t>
            </w:r>
          </w:p>
        </w:tc>
      </w:tr>
      <w:tr w:rsidR="00E75C7B" w:rsidRPr="00CD68E0" w:rsidTr="00C24CC1">
        <w:trPr>
          <w:trHeight w:val="58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 Сильно ослабленные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(неудовлетворительное)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3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наличие сухих ветвей, значительные механические повреждения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 (с назначением компенсационной стоимости)</w:t>
            </w:r>
          </w:p>
        </w:tc>
      </w:tr>
    </w:tbl>
    <w:p w:rsidR="00875980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980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980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39DA" w:rsidRDefault="00EC39DA" w:rsidP="00EC39DA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  <w:r w:rsidRPr="00CD68E0">
        <w:rPr>
          <w:rStyle w:val="20"/>
          <w:szCs w:val="24"/>
        </w:rPr>
        <w:t>Перечетная ведомость деревьев и кустарников</w:t>
      </w:r>
      <w:r w:rsidRPr="00CD68E0">
        <w:rPr>
          <w:b w:val="0"/>
          <w:szCs w:val="24"/>
        </w:rPr>
        <w:t xml:space="preserve">, расположенных по адресу: </w:t>
      </w:r>
    </w:p>
    <w:p w:rsidR="00EC39DA" w:rsidRDefault="00EC39DA" w:rsidP="00EC39DA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</w:p>
    <w:p w:rsidR="00EC39DA" w:rsidRPr="00CD68E0" w:rsidRDefault="00EC39DA" w:rsidP="00EC39DA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  <w:vertAlign w:val="subscript"/>
        </w:rPr>
      </w:pPr>
      <w:r w:rsidRPr="00CD68E0">
        <w:rPr>
          <w:b w:val="0"/>
          <w:szCs w:val="24"/>
        </w:rPr>
        <w:t>_________________________________________________________________________________________________________________________</w:t>
      </w:r>
      <w:r w:rsidRPr="00CD68E0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:rsidR="00EC39DA" w:rsidRPr="00CD68E0" w:rsidRDefault="00EC39DA" w:rsidP="00EC39DA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CD68E0">
        <w:rPr>
          <w:rFonts w:ascii="Times New Roman" w:hAnsi="Times New Roman" w:cs="Times New Roman"/>
          <w:sz w:val="24"/>
          <w:szCs w:val="24"/>
        </w:rPr>
        <w:t>для проведения работ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68E0">
        <w:rPr>
          <w:rFonts w:ascii="Times New Roman" w:hAnsi="Times New Roman" w:cs="Times New Roman"/>
          <w:sz w:val="24"/>
          <w:szCs w:val="24"/>
        </w:rPr>
        <w:t>_</w:t>
      </w:r>
    </w:p>
    <w:p w:rsidR="00EC39DA" w:rsidRPr="00EC39DA" w:rsidRDefault="00EC39DA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>(вид работ)</w:t>
      </w:r>
    </w:p>
    <w:p w:rsidR="00EC39DA" w:rsidRPr="00CD68E0" w:rsidRDefault="00EC39DA" w:rsidP="00EC39DA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 w:rsidRPr="00CD6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68E0">
        <w:rPr>
          <w:rFonts w:ascii="Times New Roman" w:hAnsi="Times New Roman" w:cs="Times New Roman"/>
          <w:sz w:val="24"/>
          <w:szCs w:val="24"/>
        </w:rPr>
        <w:t>____</w:t>
      </w:r>
    </w:p>
    <w:p w:rsidR="00EC39DA" w:rsidRDefault="00EC39DA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>(указывается заявитель: для юридического лица – полное наименование организации, ИНН; для физического лица - Ф.И.О.)</w:t>
      </w:r>
    </w:p>
    <w:p w:rsidR="00E75C7B" w:rsidRPr="00EC39DA" w:rsidRDefault="00E75C7B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1463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0"/>
        <w:gridCol w:w="1159"/>
        <w:gridCol w:w="850"/>
        <w:gridCol w:w="992"/>
        <w:gridCol w:w="993"/>
        <w:gridCol w:w="425"/>
        <w:gridCol w:w="2835"/>
        <w:gridCol w:w="709"/>
        <w:gridCol w:w="3730"/>
        <w:gridCol w:w="2507"/>
      </w:tblGrid>
      <w:tr w:rsidR="00C24CC1" w:rsidRPr="00C24CC1" w:rsidTr="00C24CC1">
        <w:trPr>
          <w:trHeight w:val="362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№ п/п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Наиме-нование породы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C24CC1">
              <w:rPr>
                <w:rFonts w:ascii="Times New Roman" w:hAnsi="Times New Roman"/>
                <w:b/>
                <w:bCs/>
              </w:rPr>
              <w:t xml:space="preserve">Диаметр, см, </w:t>
            </w:r>
            <w:r w:rsidRPr="00C24CC1">
              <w:rPr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Характеристика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состояния зеленых насаждений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Качественное состояние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Заключение/Примечание</w:t>
            </w:r>
          </w:p>
        </w:tc>
      </w:tr>
      <w:tr w:rsidR="00C24CC1" w:rsidRPr="00C24CC1" w:rsidTr="00C24CC1">
        <w:trPr>
          <w:trHeight w:val="1235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Дере-вьев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Куст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*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кв.м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Категория состояния</w:t>
            </w: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24CC1" w:rsidRPr="00C24CC1" w:rsidTr="00C24CC1">
        <w:trPr>
          <w:trHeight w:val="43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8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10</w:t>
            </w:r>
          </w:p>
        </w:tc>
      </w:tr>
      <w:tr w:rsidR="00C24CC1" w:rsidRPr="00C24CC1" w:rsidTr="00C24CC1">
        <w:trPr>
          <w:trHeight w:val="5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 Усыхающие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(приравнивается к сухостою)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 - деревья, кустарники - усыхание кроны более 75%,  деревья - заселены короедом-типографом и другими стволовыми вредителями  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вырубить 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</w:tc>
      </w:tr>
      <w:tr w:rsidR="00C24CC1" w:rsidRPr="00C24CC1" w:rsidTr="00C24CC1">
        <w:trPr>
          <w:trHeight w:val="41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Сухостойные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pStyle w:val="ConsPlusNormal"/>
              <w:tabs>
                <w:tab w:val="left" w:pos="5837"/>
                <w:tab w:val="left" w:pos="921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CC1"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pStyle w:val="ConsPlusNormal"/>
              <w:tabs>
                <w:tab w:val="left" w:pos="5837"/>
                <w:tab w:val="left" w:pos="921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CC1">
              <w:rPr>
                <w:rFonts w:ascii="Times New Roman" w:hAnsi="Times New Roman" w:cs="Times New Roman"/>
                <w:sz w:val="22"/>
                <w:szCs w:val="22"/>
              </w:rPr>
              <w:t>Деревья, кустарники – доля усохших ветвей -75-100%, часто у деревьев имеются признаки заселения стволовыми вредителями, на стволах и корневых лапах появляются и развиваются плодовые тела дереворазрушающих грибов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вырубить 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pStyle w:val="ConsPlusNormal"/>
              <w:tabs>
                <w:tab w:val="left" w:pos="5837"/>
                <w:tab w:val="left" w:pos="921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CC1">
              <w:rPr>
                <w:rFonts w:ascii="Times New Roman" w:hAnsi="Times New Roman" w:cs="Times New Roman"/>
                <w:sz w:val="22"/>
                <w:szCs w:val="22"/>
              </w:rPr>
              <w:t>стоимости)</w:t>
            </w:r>
          </w:p>
        </w:tc>
      </w:tr>
      <w:tr w:rsidR="00C24CC1" w:rsidRPr="00C24CC1" w:rsidTr="00C24CC1">
        <w:trPr>
          <w:trHeight w:val="111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 Аварийное </w:t>
            </w:r>
            <w:r w:rsidR="00C24CC1">
              <w:rPr>
                <w:rFonts w:ascii="Times New Roman" w:hAnsi="Times New Roman"/>
              </w:rPr>
              <w:br/>
            </w:r>
            <w:r w:rsidRPr="00C24CC1">
              <w:rPr>
                <w:rFonts w:ascii="Times New Roman" w:hAnsi="Times New Roman"/>
              </w:rPr>
              <w:t>(опасно наклоненное)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Аварийное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Аварийное </w:t>
            </w:r>
            <w:r w:rsidRPr="00C24CC1">
              <w:rPr>
                <w:rFonts w:ascii="Times New Roman" w:hAnsi="Times New Roman"/>
              </w:rPr>
              <w:br/>
              <w:t>(с процентом внутренней гнили более 70%)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1,2,3,4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 Наклон ствола более 45 градусов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н</w:t>
            </w:r>
            <w:r w:rsidR="00875980" w:rsidRPr="00C24CC1">
              <w:rPr>
                <w:rFonts w:ascii="Times New Roman" w:hAnsi="Times New Roman"/>
              </w:rPr>
              <w:t>аличие глубоких трещин, дуплообразований, существенных механических повреждений и (или) грибковые поражения коры и ствола</w:t>
            </w:r>
            <w:r w:rsidR="00875980" w:rsidRPr="00C24CC1">
              <w:rPr>
                <w:rFonts w:ascii="Times New Roman" w:hAnsi="Times New Roman"/>
              </w:rPr>
              <w:br/>
              <w:t xml:space="preserve"> (в т.ч. столовая гниль)</w:t>
            </w:r>
          </w:p>
          <w:p w:rsidR="00875980" w:rsidRPr="00C24CC1" w:rsidRDefault="00875980" w:rsidP="00E840FC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 определяется по результатам инструментального обследования, устанавливающего скрытые пороки, внутренние гнили древесины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вырубить</w:t>
            </w:r>
            <w:r w:rsidR="00E75C7B" w:rsidRPr="00C24CC1">
              <w:rPr>
                <w:rFonts w:ascii="Times New Roman" w:hAnsi="Times New Roman"/>
              </w:rPr>
              <w:t xml:space="preserve"> </w:t>
            </w:r>
            <w:r w:rsidRPr="00C24CC1">
              <w:rPr>
                <w:rFonts w:ascii="Times New Roman" w:hAnsi="Times New Roman"/>
              </w:rPr>
              <w:t xml:space="preserve">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 xml:space="preserve">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</w:tc>
      </w:tr>
    </w:tbl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>Количество деревьев и кустарников: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 xml:space="preserve">- подлежащих вырубке деревьев    ______ ед., кустарников ___ ед. 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>- подлежащих пересадке деревьев ______ ед., кустарников ___ ед.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>- подлежащих посадке деревьев     ______ ед. кустарников ___ ед.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24CC1">
        <w:rPr>
          <w:rFonts w:ascii="Times New Roman" w:hAnsi="Times New Roman" w:cs="Times New Roman"/>
          <w:sz w:val="22"/>
          <w:szCs w:val="22"/>
        </w:rPr>
        <w:t>Площадь уничтожаемого травяного покрова (газона)________кв. м. (указывается оценка качественного состояния)</w:t>
      </w:r>
    </w:p>
    <w:p w:rsidR="00875980" w:rsidRPr="00C24CC1" w:rsidRDefault="00875980" w:rsidP="00875980">
      <w:pPr>
        <w:widowControl w:val="0"/>
        <w:tabs>
          <w:tab w:val="left" w:pos="5837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75980" w:rsidRPr="00C24CC1" w:rsidRDefault="00875980" w:rsidP="00875980">
      <w:pPr>
        <w:widowControl w:val="0"/>
        <w:tabs>
          <w:tab w:val="left" w:pos="5837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4CC1">
        <w:rPr>
          <w:rFonts w:ascii="Times New Roman" w:hAnsi="Times New Roman"/>
        </w:rPr>
        <w:t>*(В случае наличия зарослей самосевных деревьев или деревьев, имеющих диаметр менее 5 см (хвойных или лиственных пород), в перечетной ведомо</w:t>
      </w:r>
      <w:r w:rsidR="00E75C7B" w:rsidRPr="00C24CC1">
        <w:rPr>
          <w:rFonts w:ascii="Times New Roman" w:hAnsi="Times New Roman"/>
        </w:rPr>
        <w:t>сти указывается площадь ______</w:t>
      </w:r>
      <w:r w:rsidRPr="00C24CC1">
        <w:rPr>
          <w:rFonts w:ascii="Times New Roman" w:hAnsi="Times New Roman"/>
        </w:rPr>
        <w:t>кв.м (указывается оценка качественного состояния)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24CC1">
        <w:rPr>
          <w:rFonts w:ascii="Times New Roman" w:hAnsi="Times New Roman" w:cs="Times New Roman"/>
          <w:sz w:val="22"/>
          <w:szCs w:val="22"/>
        </w:rPr>
        <w:t>Подпись лица, составившего перечетную ведомость  ______________________________________________  (должность, Ф.И.О., подпись)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24CC1">
        <w:rPr>
          <w:rFonts w:ascii="Times New Roman" w:hAnsi="Times New Roman" w:cs="Times New Roman"/>
          <w:sz w:val="22"/>
          <w:szCs w:val="22"/>
        </w:rPr>
        <w:t>Подпись лица, утвердившего перечетную ведомость  ______________________________________________ (должность, Ф.И.О., подпись)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875980" w:rsidRPr="00C24CC1" w:rsidRDefault="00875980" w:rsidP="00875980">
      <w:pPr>
        <w:tabs>
          <w:tab w:val="left" w:pos="3840"/>
          <w:tab w:val="left" w:pos="5837"/>
          <w:tab w:val="left" w:pos="9214"/>
        </w:tabs>
        <w:spacing w:after="0" w:line="240" w:lineRule="auto"/>
        <w:rPr>
          <w:rFonts w:ascii="Times New Roman" w:eastAsia="MS Mincho" w:hAnsi="Times New Roman"/>
          <w:lang w:eastAsia="zh-CN" w:bidi="en-US"/>
        </w:rPr>
      </w:pPr>
      <w:r w:rsidRPr="00C24CC1">
        <w:rPr>
          <w:rFonts w:ascii="Times New Roman" w:hAnsi="Times New Roman"/>
        </w:rPr>
        <w:t xml:space="preserve">Дата   </w:t>
      </w:r>
      <w:r w:rsidRPr="00C24CC1">
        <w:rPr>
          <w:rFonts w:ascii="Times New Roman" w:eastAsia="MS Mincho" w:hAnsi="Times New Roman"/>
          <w:lang w:eastAsia="zh-CN" w:bidi="en-US"/>
        </w:rPr>
        <w:t>«___» __________ 20___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jc w:val="both"/>
        <w:rPr>
          <w:rFonts w:ascii="Times New Roman" w:hAnsi="Times New Roman"/>
        </w:rPr>
      </w:pPr>
      <w:r w:rsidRPr="00C24CC1">
        <w:rPr>
          <w:rFonts w:ascii="Times New Roman" w:hAnsi="Times New Roman"/>
        </w:rPr>
        <w:t xml:space="preserve">                      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м.п.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jc w:val="center"/>
        <w:rPr>
          <w:rFonts w:ascii="Times New Roman" w:hAnsi="Times New Roman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jc w:val="center"/>
        <w:rPr>
          <w:rFonts w:ascii="Times New Roman" w:hAnsi="Times New Roman"/>
        </w:rPr>
      </w:pP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jc w:val="center"/>
        <w:rPr>
          <w:rFonts w:ascii="Times New Roman" w:hAnsi="Times New Roman"/>
        </w:rPr>
      </w:pPr>
      <w:r w:rsidRPr="00C24CC1">
        <w:rPr>
          <w:rFonts w:ascii="Times New Roman" w:hAnsi="Times New Roman"/>
        </w:rPr>
        <w:t>Категории состояния (в соответствии с Методическими рекомендациями по проведению государственной                                                             инвентаризации лесов, утвержденных приказом Рослесхоза от 06.05.2022 № 556):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1 – без признаков ослабления (хорошее)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2 – ослабленное (удовлетворительное)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3 – сильно ослабленное (неудовлетворительное)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4 – усыхающее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5 – сухостой текущего года</w:t>
      </w:r>
    </w:p>
    <w:p w:rsidR="00D50A1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6 – сухостой прошлых лет</w:t>
      </w:r>
      <w:r w:rsidR="00E840F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».</w:t>
      </w:r>
    </w:p>
    <w:sectPr w:rsidR="00D50A10" w:rsidRPr="00C24CC1" w:rsidSect="00EC39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1D" w:rsidRDefault="00301C1D" w:rsidP="00E75C7B">
      <w:pPr>
        <w:spacing w:after="0" w:line="240" w:lineRule="auto"/>
      </w:pPr>
      <w:r>
        <w:separator/>
      </w:r>
    </w:p>
  </w:endnote>
  <w:endnote w:type="continuationSeparator" w:id="0">
    <w:p w:rsidR="00301C1D" w:rsidRDefault="00301C1D" w:rsidP="00E7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1D" w:rsidRDefault="00301C1D" w:rsidP="00E75C7B">
      <w:pPr>
        <w:spacing w:after="0" w:line="240" w:lineRule="auto"/>
      </w:pPr>
      <w:r>
        <w:separator/>
      </w:r>
    </w:p>
  </w:footnote>
  <w:footnote w:type="continuationSeparator" w:id="0">
    <w:p w:rsidR="00301C1D" w:rsidRDefault="00301C1D" w:rsidP="00E75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80"/>
    <w:rsid w:val="000641E3"/>
    <w:rsid w:val="00216141"/>
    <w:rsid w:val="00232A4B"/>
    <w:rsid w:val="00301C1D"/>
    <w:rsid w:val="004D2462"/>
    <w:rsid w:val="00561880"/>
    <w:rsid w:val="00721E15"/>
    <w:rsid w:val="00875980"/>
    <w:rsid w:val="008E5EDC"/>
    <w:rsid w:val="009369A6"/>
    <w:rsid w:val="00C24CC1"/>
    <w:rsid w:val="00D50A10"/>
    <w:rsid w:val="00E530AC"/>
    <w:rsid w:val="00E61FF2"/>
    <w:rsid w:val="00E75C7B"/>
    <w:rsid w:val="00E840FC"/>
    <w:rsid w:val="00EC39DA"/>
    <w:rsid w:val="00EF01E4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413A"/>
  <w15:chartTrackingRefBased/>
  <w15:docId w15:val="{50D76D93-ACE4-4649-8008-8EFBD8C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75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59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75980"/>
    <w:pPr>
      <w:widowControl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3">
    <w:name w:val="No Spacing"/>
    <w:aliases w:val="Приложение АР"/>
    <w:basedOn w:val="1"/>
    <w:next w:val="2-"/>
    <w:link w:val="a4"/>
    <w:qFormat/>
    <w:rsid w:val="00875980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1">
    <w:name w:val="АР Прил1"/>
    <w:basedOn w:val="a3"/>
    <w:link w:val="12"/>
    <w:qFormat/>
    <w:rsid w:val="00875980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link w:val="2-"/>
    <w:rsid w:val="00875980"/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Р Прил 2"/>
    <w:basedOn w:val="a"/>
    <w:link w:val="20"/>
    <w:qFormat/>
    <w:rsid w:val="00875980"/>
    <w:pPr>
      <w:jc w:val="center"/>
    </w:pPr>
    <w:rPr>
      <w:rFonts w:ascii="Times New Roman" w:eastAsia="Calibri" w:hAnsi="Times New Roman"/>
      <w:b/>
      <w:sz w:val="24"/>
    </w:rPr>
  </w:style>
  <w:style w:type="character" w:customStyle="1" w:styleId="a4">
    <w:name w:val="Без интервала Знак"/>
    <w:aliases w:val="Приложение АР Знак"/>
    <w:link w:val="a3"/>
    <w:rsid w:val="00875980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2">
    <w:name w:val="АР Прил1 Знак"/>
    <w:link w:val="11"/>
    <w:rsid w:val="00875980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20">
    <w:name w:val="АР Прил 2 Знак"/>
    <w:link w:val="2"/>
    <w:rsid w:val="00875980"/>
    <w:rPr>
      <w:rFonts w:ascii="Times New Roman" w:eastAsia="Calibri" w:hAnsi="Times New Roman" w:cs="Times New Roman"/>
      <w:b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8759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бычный приложения"/>
    <w:basedOn w:val="a"/>
    <w:link w:val="a6"/>
    <w:qFormat/>
    <w:rsid w:val="00875980"/>
    <w:pPr>
      <w:jc w:val="center"/>
    </w:pPr>
    <w:rPr>
      <w:rFonts w:ascii="Times New Roman" w:eastAsia="Calibri" w:hAnsi="Times New Roman"/>
      <w:b/>
      <w:sz w:val="24"/>
    </w:rPr>
  </w:style>
  <w:style w:type="character" w:customStyle="1" w:styleId="a6">
    <w:name w:val="обычный приложения Знак"/>
    <w:link w:val="a5"/>
    <w:rsid w:val="00875980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875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80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C7B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C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Пекарева Татьяна Валерьевна</dc:creator>
  <cp:keywords/>
  <dc:description/>
  <cp:lastModifiedBy>Кочережко Оксана Анатольевна</cp:lastModifiedBy>
  <cp:revision>10</cp:revision>
  <cp:lastPrinted>2026-03-23T13:37:00Z</cp:lastPrinted>
  <dcterms:created xsi:type="dcterms:W3CDTF">2026-03-04T16:01:00Z</dcterms:created>
  <dcterms:modified xsi:type="dcterms:W3CDTF">2026-03-27T05:51:00Z</dcterms:modified>
</cp:coreProperties>
</file>