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6AFED" w14:textId="77777777" w:rsidR="00B17436" w:rsidRDefault="00B8102F" w:rsidP="00003A13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</w:t>
      </w:r>
    </w:p>
    <w:p w14:paraId="19B80BB0" w14:textId="77777777" w:rsidR="00B8102F" w:rsidRDefault="00B8102F" w:rsidP="00003A13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УТВЕРЖДЕНО</w:t>
      </w:r>
    </w:p>
    <w:p w14:paraId="44A52AB1" w14:textId="77777777" w:rsidR="00B8102F" w:rsidRDefault="002D42BB" w:rsidP="00003A13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B8102F">
        <w:rPr>
          <w:rFonts w:ascii="Times New Roman" w:hAnsi="Times New Roman" w:cs="Times New Roman"/>
        </w:rPr>
        <w:t>остановление</w:t>
      </w:r>
      <w:r>
        <w:rPr>
          <w:rFonts w:ascii="Times New Roman" w:hAnsi="Times New Roman" w:cs="Times New Roman"/>
        </w:rPr>
        <w:t>м</w:t>
      </w:r>
      <w:r w:rsidR="00B8102F">
        <w:rPr>
          <w:rFonts w:ascii="Times New Roman" w:hAnsi="Times New Roman" w:cs="Times New Roman"/>
        </w:rPr>
        <w:t xml:space="preserve"> Администрации</w:t>
      </w:r>
    </w:p>
    <w:p w14:paraId="0F639448" w14:textId="77777777" w:rsidR="00B8102F" w:rsidRDefault="00B8102F" w:rsidP="00003A13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Одинцовского городского округа</w:t>
      </w:r>
    </w:p>
    <w:p w14:paraId="7A3C48AC" w14:textId="77777777" w:rsidR="00B8102F" w:rsidRDefault="00B8102F" w:rsidP="00003A13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Московской области</w:t>
      </w:r>
    </w:p>
    <w:p w14:paraId="75BCE95D" w14:textId="421AAE90" w:rsidR="00B8102F" w:rsidRDefault="00E827AF" w:rsidP="00003A13">
      <w:pPr>
        <w:spacing w:after="0"/>
        <w:ind w:left="5954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</w:t>
      </w:r>
      <w:r w:rsidR="00B8102F">
        <w:rPr>
          <w:rFonts w:ascii="Times New Roman" w:hAnsi="Times New Roman" w:cs="Times New Roman"/>
        </w:rPr>
        <w:t xml:space="preserve">т </w:t>
      </w:r>
      <w:r w:rsidR="00ED7D4F">
        <w:rPr>
          <w:rFonts w:ascii="Times New Roman" w:hAnsi="Times New Roman" w:cs="Times New Roman"/>
        </w:rPr>
        <w:t xml:space="preserve"> 22.10.2025</w:t>
      </w:r>
      <w:proofErr w:type="gramEnd"/>
      <w:r w:rsidR="00ED7D4F">
        <w:rPr>
          <w:rFonts w:ascii="Times New Roman" w:hAnsi="Times New Roman" w:cs="Times New Roman"/>
        </w:rPr>
        <w:t xml:space="preserve"> </w:t>
      </w:r>
      <w:r w:rsidR="00B8102F">
        <w:rPr>
          <w:rFonts w:ascii="Times New Roman" w:hAnsi="Times New Roman" w:cs="Times New Roman"/>
        </w:rPr>
        <w:t xml:space="preserve">№ </w:t>
      </w:r>
      <w:r w:rsidR="00ED7D4F">
        <w:rPr>
          <w:rFonts w:ascii="Times New Roman" w:hAnsi="Times New Roman" w:cs="Times New Roman"/>
        </w:rPr>
        <w:t xml:space="preserve"> 6635</w:t>
      </w:r>
    </w:p>
    <w:p w14:paraId="6B5190CA" w14:textId="77777777" w:rsidR="00B8102F" w:rsidRDefault="00B8102F">
      <w:pPr>
        <w:rPr>
          <w:rFonts w:ascii="Times New Roman" w:hAnsi="Times New Roman" w:cs="Times New Roman"/>
        </w:rPr>
      </w:pPr>
    </w:p>
    <w:p w14:paraId="332C86E6" w14:textId="77777777" w:rsidR="00B8102F" w:rsidRDefault="00B8102F" w:rsidP="00003A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</w:t>
      </w:r>
    </w:p>
    <w:p w14:paraId="4E400696" w14:textId="77777777" w:rsidR="00B8102F" w:rsidRDefault="00B8102F" w:rsidP="000C4F8E">
      <w:pPr>
        <w:jc w:val="center"/>
        <w:rPr>
          <w:rFonts w:ascii="Times New Roman" w:hAnsi="Times New Roman" w:cs="Times New Roman"/>
        </w:rPr>
      </w:pPr>
      <w:r w:rsidRPr="00B8102F">
        <w:rPr>
          <w:rFonts w:ascii="Times New Roman" w:hAnsi="Times New Roman" w:cs="Times New Roman"/>
        </w:rPr>
        <w:t xml:space="preserve">на разработку </w:t>
      </w:r>
      <w:r w:rsidR="000C4F8E" w:rsidRPr="000C4F8E">
        <w:rPr>
          <w:rFonts w:ascii="Times New Roman" w:hAnsi="Times New Roman" w:cs="Times New Roman"/>
        </w:rPr>
        <w:t xml:space="preserve">документации планировки территории </w:t>
      </w:r>
      <w:r w:rsidRPr="00B8102F">
        <w:rPr>
          <w:rFonts w:ascii="Times New Roman" w:hAnsi="Times New Roman" w:cs="Times New Roman"/>
        </w:rPr>
        <w:t>по объекту:</w:t>
      </w:r>
      <w:r w:rsidR="00707D13">
        <w:rPr>
          <w:rFonts w:ascii="Times New Roman" w:hAnsi="Times New Roman" w:cs="Times New Roman"/>
        </w:rPr>
        <w:t xml:space="preserve"> </w:t>
      </w:r>
      <w:r w:rsidRPr="00B8102F">
        <w:rPr>
          <w:rFonts w:ascii="Times New Roman" w:hAnsi="Times New Roman" w:cs="Times New Roman"/>
        </w:rPr>
        <w:t>«</w:t>
      </w:r>
      <w:r w:rsidR="000C4F8E" w:rsidRPr="000C4F8E">
        <w:rPr>
          <w:rFonts w:ascii="Times New Roman" w:hAnsi="Times New Roman" w:cs="Times New Roman"/>
        </w:rPr>
        <w:t>Реконструкция Советского проспекта на участке от автомобильной дороги М-1 «Беларусь» до ул. Московская в Одинцовском городском округе Московской области</w:t>
      </w:r>
      <w:r w:rsidRPr="00B8102F">
        <w:rPr>
          <w:rFonts w:ascii="Times New Roman" w:hAnsi="Times New Roman" w:cs="Times New Roman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"/>
        <w:gridCol w:w="2925"/>
        <w:gridCol w:w="5746"/>
      </w:tblGrid>
      <w:tr w:rsidR="00B8102F" w14:paraId="55C63694" w14:textId="77777777" w:rsidTr="00003A13">
        <w:trPr>
          <w:tblHeader/>
        </w:trPr>
        <w:tc>
          <w:tcPr>
            <w:tcW w:w="675" w:type="dxa"/>
          </w:tcPr>
          <w:p w14:paraId="09498AF4" w14:textId="77777777" w:rsidR="00B8102F" w:rsidRDefault="00B8102F" w:rsidP="00003A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77" w:type="dxa"/>
            <w:vAlign w:val="center"/>
          </w:tcPr>
          <w:p w14:paraId="656459AD" w14:textId="77777777" w:rsidR="00B8102F" w:rsidRDefault="00B8102F" w:rsidP="00003A13">
            <w:pPr>
              <w:spacing w:line="220" w:lineRule="exact"/>
              <w:jc w:val="center"/>
            </w:pPr>
            <w:r>
              <w:rPr>
                <w:rStyle w:val="2"/>
                <w:rFonts w:eastAsiaTheme="minorHAnsi"/>
              </w:rPr>
              <w:t>Наименование позиции</w:t>
            </w:r>
          </w:p>
        </w:tc>
        <w:tc>
          <w:tcPr>
            <w:tcW w:w="5919" w:type="dxa"/>
            <w:vAlign w:val="center"/>
          </w:tcPr>
          <w:p w14:paraId="55D1340A" w14:textId="77777777" w:rsidR="00B8102F" w:rsidRDefault="00B8102F" w:rsidP="00003A13">
            <w:pPr>
              <w:spacing w:line="220" w:lineRule="exact"/>
              <w:jc w:val="center"/>
            </w:pPr>
            <w:r>
              <w:rPr>
                <w:rStyle w:val="2"/>
                <w:rFonts w:eastAsiaTheme="minorHAnsi"/>
              </w:rPr>
              <w:t>Содержание</w:t>
            </w:r>
          </w:p>
        </w:tc>
      </w:tr>
      <w:tr w:rsidR="00B8102F" w14:paraId="4BBAC789" w14:textId="77777777" w:rsidTr="00003A13">
        <w:tc>
          <w:tcPr>
            <w:tcW w:w="675" w:type="dxa"/>
            <w:vAlign w:val="center"/>
          </w:tcPr>
          <w:p w14:paraId="3028A887" w14:textId="77777777" w:rsidR="00B8102F" w:rsidRDefault="00B8102F" w:rsidP="00F32BEB">
            <w:pPr>
              <w:spacing w:line="220" w:lineRule="exact"/>
            </w:pPr>
            <w:r>
              <w:rPr>
                <w:rStyle w:val="2"/>
                <w:rFonts w:eastAsiaTheme="minorHAnsi"/>
              </w:rPr>
              <w:t>1</w:t>
            </w:r>
          </w:p>
        </w:tc>
        <w:tc>
          <w:tcPr>
            <w:tcW w:w="2977" w:type="dxa"/>
          </w:tcPr>
          <w:p w14:paraId="22D617F0" w14:textId="77777777" w:rsidR="00B8102F" w:rsidRDefault="00B8102F" w:rsidP="00F32BEB">
            <w:pPr>
              <w:spacing w:line="264" w:lineRule="exact"/>
            </w:pPr>
            <w:r>
              <w:rPr>
                <w:rStyle w:val="2"/>
                <w:rFonts w:eastAsiaTheme="minorHAnsi"/>
              </w:rPr>
              <w:t>Вид разрабатываемой документации по планировке территории</w:t>
            </w:r>
          </w:p>
        </w:tc>
        <w:tc>
          <w:tcPr>
            <w:tcW w:w="5919" w:type="dxa"/>
            <w:vAlign w:val="center"/>
          </w:tcPr>
          <w:p w14:paraId="0A612450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>Проект планировки территории и проект межевания территории в составе проекта планировки территории</w:t>
            </w:r>
          </w:p>
        </w:tc>
      </w:tr>
      <w:tr w:rsidR="00B8102F" w14:paraId="28435E36" w14:textId="77777777" w:rsidTr="00003A13">
        <w:tc>
          <w:tcPr>
            <w:tcW w:w="675" w:type="dxa"/>
            <w:vAlign w:val="center"/>
          </w:tcPr>
          <w:p w14:paraId="5785AEA1" w14:textId="77777777" w:rsidR="00B8102F" w:rsidRDefault="00B8102F" w:rsidP="00F32BEB">
            <w:pPr>
              <w:spacing w:line="220" w:lineRule="exact"/>
            </w:pPr>
            <w:r>
              <w:rPr>
                <w:rStyle w:val="2"/>
                <w:rFonts w:eastAsiaTheme="minorHAnsi"/>
              </w:rPr>
              <w:t>2</w:t>
            </w:r>
          </w:p>
        </w:tc>
        <w:tc>
          <w:tcPr>
            <w:tcW w:w="2977" w:type="dxa"/>
          </w:tcPr>
          <w:p w14:paraId="3E894ADA" w14:textId="77777777" w:rsidR="00B8102F" w:rsidRDefault="00B8102F" w:rsidP="00F32BEB">
            <w:pPr>
              <w:spacing w:line="269" w:lineRule="exact"/>
            </w:pPr>
            <w:r>
              <w:rPr>
                <w:rStyle w:val="2"/>
                <w:rFonts w:eastAsiaTheme="minorHAnsi"/>
              </w:rPr>
              <w:t>Инициатор подготовки документации по планировке территории</w:t>
            </w:r>
          </w:p>
        </w:tc>
        <w:tc>
          <w:tcPr>
            <w:tcW w:w="5919" w:type="dxa"/>
            <w:vAlign w:val="bottom"/>
          </w:tcPr>
          <w:p w14:paraId="34096A68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>Наименование: Муниципальное казенное учреждение «Управление дорожного хозяйства и капитального строительства Одинцовского городского округа Московской области»</w:t>
            </w:r>
          </w:p>
          <w:p w14:paraId="6843F01F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>ОГРН: 1155032011221</w:t>
            </w:r>
          </w:p>
          <w:p w14:paraId="115FB506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Дата внесения в ЕГРЮЛ: 22.10.2015</w:t>
            </w:r>
          </w:p>
          <w:p w14:paraId="1FB05FE7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Юридический адрес: Российская Федерация,</w:t>
            </w:r>
          </w:p>
          <w:p w14:paraId="4C5BE7A6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 xml:space="preserve">143003, Московская </w:t>
            </w:r>
            <w:proofErr w:type="spellStart"/>
            <w:r>
              <w:rPr>
                <w:rStyle w:val="2"/>
                <w:rFonts w:eastAsiaTheme="minorHAnsi"/>
              </w:rPr>
              <w:t>обл</w:t>
            </w:r>
            <w:proofErr w:type="spellEnd"/>
            <w:r>
              <w:rPr>
                <w:rStyle w:val="2"/>
                <w:rFonts w:eastAsiaTheme="minorHAnsi"/>
              </w:rPr>
              <w:t>, Одинцово г, улица</w:t>
            </w:r>
          </w:p>
          <w:p w14:paraId="7CD2B720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Маршала Бирюзова, дом 15</w:t>
            </w:r>
          </w:p>
          <w:p w14:paraId="3AC82F13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 xml:space="preserve">Эл. почта: </w:t>
            </w:r>
            <w:hyperlink r:id="rId4" w:history="1">
              <w:r w:rsidRPr="00003A13">
                <w:rPr>
                  <w:rStyle w:val="2"/>
                  <w:rFonts w:eastAsiaTheme="minorHAnsi"/>
                </w:rPr>
                <w:t>info@odindor.ru</w:t>
              </w:r>
            </w:hyperlink>
          </w:p>
          <w:p w14:paraId="2CC2CDD6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Место нахождения: Российская Федерация,</w:t>
            </w:r>
          </w:p>
          <w:p w14:paraId="485F4DBA" w14:textId="77777777" w:rsidR="00B8102F" w:rsidRPr="00003A13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 xml:space="preserve">143003, Московская </w:t>
            </w:r>
            <w:proofErr w:type="spellStart"/>
            <w:r>
              <w:rPr>
                <w:rStyle w:val="2"/>
                <w:rFonts w:eastAsiaTheme="minorHAnsi"/>
              </w:rPr>
              <w:t>обл</w:t>
            </w:r>
            <w:proofErr w:type="spellEnd"/>
            <w:r>
              <w:rPr>
                <w:rStyle w:val="2"/>
                <w:rFonts w:eastAsiaTheme="minorHAnsi"/>
              </w:rPr>
              <w:t>, Одинцово г, улица</w:t>
            </w:r>
          </w:p>
          <w:p w14:paraId="0B35C140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>Маршала Бирюзова, дом 15</w:t>
            </w:r>
          </w:p>
        </w:tc>
      </w:tr>
      <w:tr w:rsidR="00B8102F" w14:paraId="188CFBB1" w14:textId="77777777" w:rsidTr="00003A13">
        <w:tc>
          <w:tcPr>
            <w:tcW w:w="675" w:type="dxa"/>
            <w:vAlign w:val="center"/>
          </w:tcPr>
          <w:p w14:paraId="3B820CAB" w14:textId="77777777" w:rsidR="00B8102F" w:rsidRDefault="00B8102F" w:rsidP="00F32BEB">
            <w:pPr>
              <w:spacing w:line="220" w:lineRule="exact"/>
            </w:pPr>
            <w:r>
              <w:rPr>
                <w:rStyle w:val="2"/>
                <w:rFonts w:eastAsiaTheme="minorHAnsi"/>
              </w:rPr>
              <w:t>3</w:t>
            </w:r>
          </w:p>
        </w:tc>
        <w:tc>
          <w:tcPr>
            <w:tcW w:w="2977" w:type="dxa"/>
            <w:vAlign w:val="center"/>
          </w:tcPr>
          <w:p w14:paraId="072CC7CD" w14:textId="77777777" w:rsidR="00B8102F" w:rsidRDefault="00B8102F" w:rsidP="00F32BEB">
            <w:pPr>
              <w:spacing w:line="264" w:lineRule="exact"/>
            </w:pPr>
            <w:r>
              <w:rPr>
                <w:rStyle w:val="2"/>
                <w:rFonts w:eastAsiaTheme="minorHAns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19" w:type="dxa"/>
            <w:vAlign w:val="center"/>
          </w:tcPr>
          <w:p w14:paraId="5BF9C87B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>Бюджет бюджетной системы Российской Федерации</w:t>
            </w:r>
          </w:p>
        </w:tc>
      </w:tr>
      <w:tr w:rsidR="00B8102F" w14:paraId="67B435C1" w14:textId="77777777" w:rsidTr="00003A13">
        <w:tc>
          <w:tcPr>
            <w:tcW w:w="675" w:type="dxa"/>
            <w:vAlign w:val="center"/>
          </w:tcPr>
          <w:p w14:paraId="73A06314" w14:textId="77777777" w:rsidR="00B8102F" w:rsidRDefault="00B8102F" w:rsidP="00F32BEB">
            <w:pPr>
              <w:spacing w:line="220" w:lineRule="exact"/>
              <w:ind w:right="340"/>
              <w:jc w:val="right"/>
            </w:pPr>
            <w:r>
              <w:rPr>
                <w:rStyle w:val="2"/>
                <w:rFonts w:eastAsiaTheme="minorHAnsi"/>
              </w:rPr>
              <w:t>4</w:t>
            </w:r>
          </w:p>
        </w:tc>
        <w:tc>
          <w:tcPr>
            <w:tcW w:w="2977" w:type="dxa"/>
          </w:tcPr>
          <w:p w14:paraId="6B05F5CB" w14:textId="77777777" w:rsidR="00B8102F" w:rsidRDefault="00B8102F" w:rsidP="00F32BEB">
            <w:pPr>
              <w:spacing w:line="264" w:lineRule="exact"/>
            </w:pPr>
            <w:r>
              <w:rPr>
                <w:rStyle w:val="2"/>
                <w:rFonts w:eastAsiaTheme="minorHAnsi"/>
              </w:rPr>
              <w:t>Вид и наименование планируемого к размещению объекта капитального строительства</w:t>
            </w:r>
          </w:p>
        </w:tc>
        <w:tc>
          <w:tcPr>
            <w:tcW w:w="5919" w:type="dxa"/>
            <w:vAlign w:val="center"/>
          </w:tcPr>
          <w:p w14:paraId="5EB34C94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>Наименование: «</w:t>
            </w:r>
            <w:r w:rsidR="000C4F8E" w:rsidRPr="000C4F8E">
              <w:rPr>
                <w:rStyle w:val="2"/>
                <w:rFonts w:eastAsiaTheme="minorHAnsi"/>
              </w:rPr>
              <w:t>Реконструкция Советского проспекта на участке от автомобильной дороги М-1 «Беларусь» до ул. Московская в Одинцовском городском округе Московской области</w:t>
            </w:r>
            <w:r>
              <w:rPr>
                <w:rStyle w:val="2"/>
                <w:rFonts w:eastAsiaTheme="minorHAnsi"/>
              </w:rPr>
              <w:t>»</w:t>
            </w:r>
          </w:p>
          <w:p w14:paraId="1F8DAFE5" w14:textId="77777777" w:rsidR="000C4F8E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 xml:space="preserve">Назначение: основные улицы (Решение Совета депутатов Одинцовского городского округа Московской области от 15.12.2021 № 12/31 «Об утверждении Генерального плана Одинцовского городского округа Московской области, за исключением территории бывшего городского округа Звенигород Московской области и признании утратившими силу некоторых решений Совета депутатов») Местоположение: Московская область, Одинцовский городской округ, с. </w:t>
            </w:r>
            <w:proofErr w:type="spellStart"/>
            <w:r>
              <w:rPr>
                <w:rStyle w:val="2"/>
                <w:rFonts w:eastAsiaTheme="minorHAnsi"/>
              </w:rPr>
              <w:t>Немчиновка</w:t>
            </w:r>
            <w:proofErr w:type="spellEnd"/>
            <w:r>
              <w:rPr>
                <w:rStyle w:val="2"/>
                <w:rFonts w:eastAsiaTheme="minorHAnsi"/>
              </w:rPr>
              <w:t xml:space="preserve">, </w:t>
            </w:r>
            <w:r w:rsidR="000C4F8E" w:rsidRPr="000C4F8E">
              <w:rPr>
                <w:rStyle w:val="2"/>
                <w:rFonts w:eastAsiaTheme="minorHAnsi"/>
              </w:rPr>
              <w:t>Советск</w:t>
            </w:r>
            <w:r w:rsidR="000C4F8E">
              <w:rPr>
                <w:rStyle w:val="2"/>
                <w:rFonts w:eastAsiaTheme="minorHAnsi"/>
              </w:rPr>
              <w:t>ий</w:t>
            </w:r>
            <w:r w:rsidR="000C4F8E" w:rsidRPr="000C4F8E">
              <w:rPr>
                <w:rStyle w:val="2"/>
                <w:rFonts w:eastAsiaTheme="minorHAnsi"/>
              </w:rPr>
              <w:t xml:space="preserve"> проспект на участке от автомобильной дороги М-1 «Беларусь» до ул. Московская</w:t>
            </w:r>
            <w:r>
              <w:rPr>
                <w:rStyle w:val="2"/>
                <w:rFonts w:eastAsiaTheme="minorHAnsi"/>
              </w:rPr>
              <w:t xml:space="preserve"> (согласно прилагаемой схеме) </w:t>
            </w:r>
          </w:p>
          <w:p w14:paraId="19A1ADC6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t xml:space="preserve">Протяженность: ориентировочно </w:t>
            </w:r>
            <w:r w:rsidR="000C4F8E">
              <w:rPr>
                <w:rStyle w:val="2"/>
                <w:rFonts w:eastAsiaTheme="minorHAnsi"/>
              </w:rPr>
              <w:t>0,7</w:t>
            </w:r>
            <w:r>
              <w:rPr>
                <w:rStyle w:val="2"/>
                <w:rFonts w:eastAsiaTheme="minorHAnsi"/>
              </w:rPr>
              <w:t xml:space="preserve"> км (уточняется проектом)</w:t>
            </w:r>
          </w:p>
          <w:p w14:paraId="6A9446A4" w14:textId="77777777" w:rsidR="00B8102F" w:rsidRDefault="00B8102F" w:rsidP="00F32BEB">
            <w:pPr>
              <w:spacing w:line="264" w:lineRule="exact"/>
              <w:jc w:val="both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 xml:space="preserve">Количество полос движения: </w:t>
            </w:r>
            <w:r w:rsidR="000C4F8E">
              <w:rPr>
                <w:rStyle w:val="2"/>
                <w:rFonts w:eastAsiaTheme="minorHAnsi"/>
              </w:rPr>
              <w:t>2</w:t>
            </w:r>
          </w:p>
          <w:p w14:paraId="5566E6E1" w14:textId="77777777" w:rsidR="00B8102F" w:rsidRDefault="00B8102F" w:rsidP="00F32BEB">
            <w:pPr>
              <w:spacing w:line="264" w:lineRule="exact"/>
              <w:jc w:val="both"/>
            </w:pPr>
            <w:r>
              <w:rPr>
                <w:rStyle w:val="2"/>
                <w:rFonts w:eastAsiaTheme="minorHAnsi"/>
              </w:rPr>
              <w:lastRenderedPageBreak/>
              <w:t>Ширина тротуара: 2,25 м</w:t>
            </w:r>
          </w:p>
        </w:tc>
      </w:tr>
      <w:tr w:rsidR="00003A13" w14:paraId="098FA7C1" w14:textId="77777777" w:rsidTr="00003A13">
        <w:tc>
          <w:tcPr>
            <w:tcW w:w="675" w:type="dxa"/>
            <w:vAlign w:val="center"/>
          </w:tcPr>
          <w:p w14:paraId="077F1C29" w14:textId="77777777" w:rsidR="00003A13" w:rsidRPr="003D5D76" w:rsidRDefault="00003A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lastRenderedPageBreak/>
              <w:t>5</w:t>
            </w:r>
          </w:p>
        </w:tc>
        <w:tc>
          <w:tcPr>
            <w:tcW w:w="2977" w:type="dxa"/>
          </w:tcPr>
          <w:p w14:paraId="32680BB7" w14:textId="77777777" w:rsidR="00003A13" w:rsidRPr="003D5D76" w:rsidRDefault="00003A13" w:rsidP="00F32BEB">
            <w:pPr>
              <w:spacing w:line="264" w:lineRule="exac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Поселения, муниципальные округа,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919" w:type="dxa"/>
            <w:vAlign w:val="center"/>
          </w:tcPr>
          <w:p w14:paraId="5C963582" w14:textId="77777777" w:rsidR="00003A13" w:rsidRPr="003D5D76" w:rsidRDefault="00003A13" w:rsidP="00F32BEB">
            <w:pPr>
              <w:spacing w:line="26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с. </w:t>
            </w:r>
            <w:proofErr w:type="spellStart"/>
            <w:r>
              <w:rPr>
                <w:rStyle w:val="2"/>
                <w:rFonts w:eastAsiaTheme="minorHAnsi"/>
              </w:rPr>
              <w:t>Немчиновка</w:t>
            </w:r>
            <w:proofErr w:type="spellEnd"/>
            <w:r>
              <w:rPr>
                <w:rStyle w:val="2"/>
                <w:rFonts w:eastAsiaTheme="minorHAnsi"/>
              </w:rPr>
              <w:t>, Одинцовский городской округ, Московская область</w:t>
            </w:r>
          </w:p>
        </w:tc>
      </w:tr>
      <w:tr w:rsidR="00003A13" w14:paraId="32D534A9" w14:textId="77777777" w:rsidTr="00003A13">
        <w:tc>
          <w:tcPr>
            <w:tcW w:w="675" w:type="dxa"/>
            <w:vAlign w:val="center"/>
          </w:tcPr>
          <w:p w14:paraId="67233D53" w14:textId="77777777" w:rsidR="00003A13" w:rsidRPr="003D5D76" w:rsidRDefault="00003A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6</w:t>
            </w:r>
          </w:p>
        </w:tc>
        <w:tc>
          <w:tcPr>
            <w:tcW w:w="2977" w:type="dxa"/>
          </w:tcPr>
          <w:p w14:paraId="4DF48B6B" w14:textId="77777777" w:rsidR="00003A13" w:rsidRPr="003D5D76" w:rsidRDefault="00003A13" w:rsidP="00F32BEB">
            <w:pPr>
              <w:spacing w:line="264" w:lineRule="exac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Состав документации по планировке территории</w:t>
            </w:r>
          </w:p>
        </w:tc>
        <w:tc>
          <w:tcPr>
            <w:tcW w:w="5919" w:type="dxa"/>
            <w:vAlign w:val="center"/>
          </w:tcPr>
          <w:p w14:paraId="399561C9" w14:textId="77777777" w:rsidR="00003A13" w:rsidRPr="003D5D76" w:rsidRDefault="00003A13" w:rsidP="00F32BEB">
            <w:pPr>
              <w:spacing w:line="26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Проект планировки территории и проект межевания территории состоят из основной части, которая подлежит утверждению, и материалов по обоснованию этой документации, соответствующей требованиям Градостроительного кодекса Российской Федерации и положениям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003A13" w14:paraId="7170332C" w14:textId="77777777" w:rsidTr="00003A13">
        <w:tc>
          <w:tcPr>
            <w:tcW w:w="675" w:type="dxa"/>
            <w:vAlign w:val="center"/>
          </w:tcPr>
          <w:p w14:paraId="38520CAA" w14:textId="77777777" w:rsidR="00003A13" w:rsidRPr="003D5D76" w:rsidRDefault="00003A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2977" w:type="dxa"/>
          </w:tcPr>
          <w:p w14:paraId="3EBCA45C" w14:textId="77777777" w:rsidR="00003A13" w:rsidRPr="003D5D76" w:rsidRDefault="00003A13" w:rsidP="00F32BEB">
            <w:pPr>
              <w:spacing w:line="264" w:lineRule="exac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</w:t>
            </w:r>
          </w:p>
        </w:tc>
        <w:tc>
          <w:tcPr>
            <w:tcW w:w="5919" w:type="dxa"/>
            <w:vAlign w:val="center"/>
          </w:tcPr>
          <w:p w14:paraId="65FA25A7" w14:textId="77777777" w:rsidR="00003A13" w:rsidRPr="003D5D76" w:rsidRDefault="00003A13" w:rsidP="00F32BEB">
            <w:pPr>
              <w:spacing w:line="26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Земельные участки с кадастровыми номерами: </w:t>
            </w:r>
            <w:r w:rsidR="000C4F8E" w:rsidRPr="000C4F8E">
              <w:rPr>
                <w:rStyle w:val="2"/>
                <w:rFonts w:eastAsiaTheme="minorHAnsi"/>
              </w:rPr>
              <w:t>50:20:0010215:7319</w:t>
            </w:r>
            <w:r>
              <w:rPr>
                <w:rStyle w:val="2"/>
                <w:rFonts w:eastAsiaTheme="minorHAnsi"/>
              </w:rPr>
              <w:t xml:space="preserve">, </w:t>
            </w:r>
            <w:r w:rsidR="000C4F8E" w:rsidRPr="000C4F8E">
              <w:rPr>
                <w:rStyle w:val="2"/>
                <w:rFonts w:eastAsiaTheme="minorHAnsi"/>
              </w:rPr>
              <w:t>50:20:0010215:367</w:t>
            </w:r>
            <w:r w:rsidR="00156F33">
              <w:rPr>
                <w:rStyle w:val="2"/>
                <w:rFonts w:eastAsiaTheme="minorHAnsi"/>
              </w:rPr>
              <w:t xml:space="preserve">, </w:t>
            </w:r>
            <w:r w:rsidR="00156F33" w:rsidRPr="00156F33">
              <w:rPr>
                <w:rStyle w:val="2"/>
                <w:rFonts w:eastAsiaTheme="minorHAnsi"/>
              </w:rPr>
              <w:t>50:20:0010207:546</w:t>
            </w:r>
            <w:r w:rsidR="00156F33">
              <w:rPr>
                <w:rStyle w:val="2"/>
                <w:rFonts w:eastAsiaTheme="minorHAnsi"/>
              </w:rPr>
              <w:t xml:space="preserve">, </w:t>
            </w:r>
            <w:r w:rsidR="00156F33" w:rsidRPr="00156F33">
              <w:rPr>
                <w:rStyle w:val="2"/>
                <w:rFonts w:eastAsiaTheme="minorHAnsi"/>
              </w:rPr>
              <w:t>50:20:0010207:86</w:t>
            </w:r>
            <w:r w:rsidR="00156F33">
              <w:rPr>
                <w:rStyle w:val="2"/>
                <w:rFonts w:eastAsiaTheme="minorHAnsi"/>
              </w:rPr>
              <w:t xml:space="preserve">, </w:t>
            </w:r>
            <w:r w:rsidR="00156F33" w:rsidRPr="00156F33">
              <w:rPr>
                <w:rStyle w:val="2"/>
                <w:rFonts w:eastAsiaTheme="minorHAnsi"/>
              </w:rPr>
              <w:t>50:20:0010207:1711</w:t>
            </w:r>
            <w:r w:rsidR="00156F33">
              <w:rPr>
                <w:rStyle w:val="2"/>
                <w:rFonts w:eastAsiaTheme="minorHAnsi"/>
              </w:rPr>
              <w:t xml:space="preserve">, </w:t>
            </w:r>
            <w:r w:rsidR="00156F33" w:rsidRPr="00156F33">
              <w:rPr>
                <w:rStyle w:val="2"/>
                <w:rFonts w:eastAsiaTheme="minorHAnsi"/>
              </w:rPr>
              <w:t>50:20:0010207:1</w:t>
            </w:r>
            <w:r w:rsidR="00156F33">
              <w:rPr>
                <w:rStyle w:val="2"/>
                <w:rFonts w:eastAsiaTheme="minorHAnsi"/>
              </w:rPr>
              <w:t xml:space="preserve">, </w:t>
            </w:r>
            <w:r w:rsidR="00156F33" w:rsidRPr="00156F33">
              <w:rPr>
                <w:rStyle w:val="2"/>
                <w:rFonts w:eastAsiaTheme="minorHAnsi"/>
              </w:rPr>
              <w:t>50:20:0010207:1310</w:t>
            </w:r>
            <w:r w:rsidR="006B7871">
              <w:rPr>
                <w:rStyle w:val="2"/>
                <w:rFonts w:eastAsiaTheme="minorHAnsi"/>
              </w:rPr>
              <w:t xml:space="preserve">, </w:t>
            </w:r>
            <w:r w:rsidR="006B7871" w:rsidRPr="006B7871">
              <w:rPr>
                <w:rStyle w:val="2"/>
                <w:rFonts w:eastAsiaTheme="minorHAnsi"/>
              </w:rPr>
              <w:t>50:20:0000000:309951</w:t>
            </w:r>
            <w:r w:rsidR="00156F33">
              <w:rPr>
                <w:rStyle w:val="2"/>
                <w:rFonts w:eastAsiaTheme="minorHAnsi"/>
              </w:rPr>
              <w:t xml:space="preserve">  </w:t>
            </w:r>
            <w:r>
              <w:rPr>
                <w:rStyle w:val="2"/>
                <w:rFonts w:eastAsiaTheme="minorHAnsi"/>
              </w:rPr>
              <w:t>(уточняется проектом)</w:t>
            </w:r>
          </w:p>
          <w:p w14:paraId="48835567" w14:textId="77777777" w:rsidR="00003A13" w:rsidRPr="003D5D76" w:rsidRDefault="00003A13" w:rsidP="00156F33">
            <w:pPr>
              <w:spacing w:line="26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Площадь разрабатываемой территории: ориентировочно </w:t>
            </w:r>
            <w:r w:rsidR="00156F33">
              <w:rPr>
                <w:rStyle w:val="2"/>
                <w:rFonts w:eastAsiaTheme="minorHAnsi"/>
              </w:rPr>
              <w:t>2</w:t>
            </w:r>
            <w:r>
              <w:rPr>
                <w:rStyle w:val="2"/>
                <w:rFonts w:eastAsiaTheme="minorHAnsi"/>
              </w:rPr>
              <w:t>,</w:t>
            </w:r>
            <w:r w:rsidR="00156F33">
              <w:rPr>
                <w:rStyle w:val="2"/>
                <w:rFonts w:eastAsiaTheme="minorHAnsi"/>
              </w:rPr>
              <w:t>5</w:t>
            </w:r>
            <w:r>
              <w:rPr>
                <w:rStyle w:val="2"/>
                <w:rFonts w:eastAsiaTheme="minorHAnsi"/>
              </w:rPr>
              <w:t xml:space="preserve"> га</w:t>
            </w:r>
            <w:r w:rsidR="00471181">
              <w:rPr>
                <w:rStyle w:val="2"/>
                <w:rFonts w:eastAsiaTheme="minorHAnsi"/>
              </w:rPr>
              <w:t xml:space="preserve"> (уточняется проектом)</w:t>
            </w:r>
          </w:p>
        </w:tc>
      </w:tr>
      <w:tr w:rsidR="00003A13" w14:paraId="7A34C340" w14:textId="77777777" w:rsidTr="00003A13">
        <w:tc>
          <w:tcPr>
            <w:tcW w:w="675" w:type="dxa"/>
            <w:vAlign w:val="center"/>
          </w:tcPr>
          <w:p w14:paraId="78680841" w14:textId="77777777" w:rsidR="00003A13" w:rsidRPr="003D5D76" w:rsidRDefault="00003A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</w:t>
            </w:r>
          </w:p>
        </w:tc>
        <w:tc>
          <w:tcPr>
            <w:tcW w:w="2977" w:type="dxa"/>
          </w:tcPr>
          <w:p w14:paraId="4A11ADC2" w14:textId="77777777" w:rsidR="00003A13" w:rsidRPr="003D5D76" w:rsidRDefault="00003A13" w:rsidP="00F32BEB">
            <w:pPr>
              <w:spacing w:line="264" w:lineRule="exac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Цель подготовки документации по планировке территории</w:t>
            </w:r>
          </w:p>
        </w:tc>
        <w:tc>
          <w:tcPr>
            <w:tcW w:w="5919" w:type="dxa"/>
            <w:vAlign w:val="center"/>
          </w:tcPr>
          <w:p w14:paraId="2343C6F7" w14:textId="77777777" w:rsidR="00003A13" w:rsidRPr="003D5D76" w:rsidRDefault="00003A13" w:rsidP="00F32BEB">
            <w:pPr>
              <w:spacing w:line="264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Обеспечение устойчивого развития территорий, в том числе выделение элементов планировочной структуры, установление границ земельных участков, установление границ зон планируемого размещения объектов капитального строительства</w:t>
            </w:r>
          </w:p>
        </w:tc>
      </w:tr>
    </w:tbl>
    <w:p w14:paraId="55336011" w14:textId="77777777" w:rsidR="005578C1" w:rsidRDefault="005578C1" w:rsidP="00B8102F">
      <w:pPr>
        <w:rPr>
          <w:rFonts w:ascii="Times New Roman" w:hAnsi="Times New Roman" w:cs="Times New Roman"/>
        </w:rPr>
      </w:pPr>
    </w:p>
    <w:p w14:paraId="2EF942B8" w14:textId="77777777" w:rsidR="005578C1" w:rsidRDefault="005578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815ED1" w14:textId="77777777" w:rsidR="006A512E" w:rsidRDefault="006A512E" w:rsidP="006A512E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14:paraId="1D1F46D4" w14:textId="77777777" w:rsidR="006A512E" w:rsidRDefault="006A512E" w:rsidP="006A512E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УТВЕРЖДЕНО</w:t>
      </w:r>
    </w:p>
    <w:p w14:paraId="53ECF0C1" w14:textId="77777777" w:rsidR="006A512E" w:rsidRDefault="002D42BB" w:rsidP="006A512E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6A512E">
        <w:rPr>
          <w:rFonts w:ascii="Times New Roman" w:hAnsi="Times New Roman" w:cs="Times New Roman"/>
        </w:rPr>
        <w:t>остановление</w:t>
      </w:r>
      <w:r>
        <w:rPr>
          <w:rFonts w:ascii="Times New Roman" w:hAnsi="Times New Roman" w:cs="Times New Roman"/>
        </w:rPr>
        <w:t>м</w:t>
      </w:r>
      <w:r w:rsidR="006A512E">
        <w:rPr>
          <w:rFonts w:ascii="Times New Roman" w:hAnsi="Times New Roman" w:cs="Times New Roman"/>
        </w:rPr>
        <w:t xml:space="preserve"> Администрации</w:t>
      </w:r>
    </w:p>
    <w:p w14:paraId="43DD0FBA" w14:textId="77777777" w:rsidR="006A512E" w:rsidRDefault="006A512E" w:rsidP="006A512E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Одинцовского городского округа</w:t>
      </w:r>
    </w:p>
    <w:p w14:paraId="12B136D4" w14:textId="77777777" w:rsidR="006A512E" w:rsidRDefault="006A512E" w:rsidP="006A512E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Московской области</w:t>
      </w:r>
    </w:p>
    <w:p w14:paraId="339117D7" w14:textId="79B8ADDF" w:rsidR="006A512E" w:rsidRDefault="00ED7D4F" w:rsidP="006A512E">
      <w:pPr>
        <w:spacing w:after="0"/>
        <w:ind w:left="59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6A512E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 22.10.2025 </w:t>
      </w:r>
      <w:r w:rsidR="006A512E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 6635</w:t>
      </w:r>
    </w:p>
    <w:p w14:paraId="604C6F1E" w14:textId="77777777" w:rsidR="006A512E" w:rsidRDefault="006A512E" w:rsidP="006A512E">
      <w:pPr>
        <w:rPr>
          <w:rFonts w:ascii="Times New Roman" w:hAnsi="Times New Roman" w:cs="Times New Roman"/>
        </w:rPr>
      </w:pPr>
    </w:p>
    <w:p w14:paraId="6F4FADD5" w14:textId="77777777" w:rsidR="006A512E" w:rsidRDefault="006A512E" w:rsidP="006A51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</w:t>
      </w:r>
    </w:p>
    <w:p w14:paraId="5ECCBFB6" w14:textId="77777777" w:rsidR="006A512E" w:rsidRDefault="006A512E" w:rsidP="006A512E">
      <w:pPr>
        <w:jc w:val="center"/>
        <w:rPr>
          <w:rFonts w:ascii="Times New Roman" w:hAnsi="Times New Roman" w:cs="Times New Roman"/>
        </w:rPr>
      </w:pPr>
      <w:r w:rsidRPr="00B8102F">
        <w:rPr>
          <w:rFonts w:ascii="Times New Roman" w:hAnsi="Times New Roman" w:cs="Times New Roman"/>
        </w:rPr>
        <w:t xml:space="preserve">на </w:t>
      </w:r>
      <w:r w:rsidR="00707D13" w:rsidRPr="00707D13">
        <w:rPr>
          <w:rFonts w:ascii="Times New Roman" w:hAnsi="Times New Roman" w:cs="Times New Roman"/>
        </w:rPr>
        <w:t>проведение инженерных изысканий</w:t>
      </w:r>
      <w:r w:rsidR="00707D13">
        <w:rPr>
          <w:rFonts w:ascii="Times New Roman" w:hAnsi="Times New Roman" w:cs="Times New Roman"/>
        </w:rPr>
        <w:t xml:space="preserve">, необходимых для </w:t>
      </w:r>
      <w:r w:rsidRPr="00B8102F">
        <w:rPr>
          <w:rFonts w:ascii="Times New Roman" w:hAnsi="Times New Roman" w:cs="Times New Roman"/>
        </w:rPr>
        <w:t>разработ</w:t>
      </w:r>
      <w:r w:rsidR="00707D13">
        <w:rPr>
          <w:rFonts w:ascii="Times New Roman" w:hAnsi="Times New Roman" w:cs="Times New Roman"/>
        </w:rPr>
        <w:t>ки</w:t>
      </w:r>
      <w:r w:rsidRPr="00B8102F">
        <w:rPr>
          <w:rFonts w:ascii="Times New Roman" w:hAnsi="Times New Roman" w:cs="Times New Roman"/>
        </w:rPr>
        <w:t xml:space="preserve"> </w:t>
      </w:r>
      <w:r w:rsidRPr="000C4F8E">
        <w:rPr>
          <w:rFonts w:ascii="Times New Roman" w:hAnsi="Times New Roman" w:cs="Times New Roman"/>
        </w:rPr>
        <w:t xml:space="preserve">документации планировки территории </w:t>
      </w:r>
      <w:r w:rsidRPr="00B8102F">
        <w:rPr>
          <w:rFonts w:ascii="Times New Roman" w:hAnsi="Times New Roman" w:cs="Times New Roman"/>
        </w:rPr>
        <w:t>по объекту:</w:t>
      </w:r>
      <w:r w:rsidR="00707D13">
        <w:rPr>
          <w:rFonts w:ascii="Times New Roman" w:hAnsi="Times New Roman" w:cs="Times New Roman"/>
        </w:rPr>
        <w:t xml:space="preserve"> </w:t>
      </w:r>
      <w:r w:rsidRPr="00B8102F">
        <w:rPr>
          <w:rFonts w:ascii="Times New Roman" w:hAnsi="Times New Roman" w:cs="Times New Roman"/>
        </w:rPr>
        <w:t>«</w:t>
      </w:r>
      <w:r w:rsidRPr="000C4F8E">
        <w:rPr>
          <w:rFonts w:ascii="Times New Roman" w:hAnsi="Times New Roman" w:cs="Times New Roman"/>
        </w:rPr>
        <w:t>Реконструкция Советского проспекта на участке от автомобильной дороги М-1 «Беларусь» до ул. Московская в Одинцовском городском округе Московской области</w:t>
      </w:r>
      <w:r w:rsidRPr="00B8102F">
        <w:rPr>
          <w:rFonts w:ascii="Times New Roman" w:hAnsi="Times New Roman" w:cs="Times New Roman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927"/>
        <w:gridCol w:w="5743"/>
      </w:tblGrid>
      <w:tr w:rsidR="006A512E" w:rsidRPr="00DF4271" w14:paraId="15807082" w14:textId="77777777" w:rsidTr="00F32BEB">
        <w:trPr>
          <w:tblHeader/>
        </w:trPr>
        <w:tc>
          <w:tcPr>
            <w:tcW w:w="675" w:type="dxa"/>
          </w:tcPr>
          <w:p w14:paraId="6FE3825B" w14:textId="77777777" w:rsidR="006A512E" w:rsidRPr="00DF4271" w:rsidRDefault="006A512E" w:rsidP="00F32BEB">
            <w:pPr>
              <w:jc w:val="center"/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77" w:type="dxa"/>
            <w:vAlign w:val="center"/>
          </w:tcPr>
          <w:p w14:paraId="060CC3B7" w14:textId="77777777" w:rsidR="006A512E" w:rsidRPr="00DF4271" w:rsidRDefault="006A512E" w:rsidP="00F32BEB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Наименование позиции</w:t>
            </w:r>
          </w:p>
        </w:tc>
        <w:tc>
          <w:tcPr>
            <w:tcW w:w="5919" w:type="dxa"/>
            <w:vAlign w:val="center"/>
          </w:tcPr>
          <w:p w14:paraId="32BCF143" w14:textId="77777777" w:rsidR="006A512E" w:rsidRPr="00DF4271" w:rsidRDefault="006A512E" w:rsidP="00F32BEB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Содержание</w:t>
            </w:r>
          </w:p>
        </w:tc>
      </w:tr>
      <w:tr w:rsidR="00707D13" w:rsidRPr="00DF4271" w14:paraId="2CD2A4EF" w14:textId="77777777" w:rsidTr="00F32BEB">
        <w:tc>
          <w:tcPr>
            <w:tcW w:w="675" w:type="dxa"/>
            <w:vAlign w:val="center"/>
          </w:tcPr>
          <w:p w14:paraId="7B68E48B" w14:textId="77777777" w:rsidR="00707D13" w:rsidRPr="00DF4271" w:rsidRDefault="00707D13" w:rsidP="00F32BEB">
            <w:pPr>
              <w:spacing w:line="220" w:lineRule="exac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2977" w:type="dxa"/>
          </w:tcPr>
          <w:p w14:paraId="0214A6FB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Цель подготовки документации по планировке территории</w:t>
            </w:r>
          </w:p>
        </w:tc>
        <w:tc>
          <w:tcPr>
            <w:tcW w:w="5919" w:type="dxa"/>
            <w:vAlign w:val="center"/>
          </w:tcPr>
          <w:p w14:paraId="6D568FAC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Обеспечение устойчивого развития территорий, в том числе выделение элементов планировочной структуры, установление границ земельных участков, установление границ зон планируемого размещения объектов капитального строительства</w:t>
            </w:r>
          </w:p>
        </w:tc>
      </w:tr>
      <w:tr w:rsidR="00707D13" w:rsidRPr="00DF4271" w14:paraId="5ADB2CA0" w14:textId="77777777" w:rsidTr="00B8325D">
        <w:tc>
          <w:tcPr>
            <w:tcW w:w="675" w:type="dxa"/>
            <w:vAlign w:val="center"/>
          </w:tcPr>
          <w:p w14:paraId="280E4183" w14:textId="77777777" w:rsidR="00707D13" w:rsidRPr="00DF4271" w:rsidRDefault="00707D13" w:rsidP="00F32BEB">
            <w:pPr>
              <w:spacing w:line="220" w:lineRule="exac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2977" w:type="dxa"/>
            <w:vAlign w:val="center"/>
          </w:tcPr>
          <w:p w14:paraId="45F40C84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Адрес (местонахождение) территории разработки документации по планировке территории</w:t>
            </w:r>
          </w:p>
        </w:tc>
        <w:tc>
          <w:tcPr>
            <w:tcW w:w="5919" w:type="dxa"/>
          </w:tcPr>
          <w:p w14:paraId="3E90FA32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 xml:space="preserve">Московская область, Одинцовский городской округ, с. </w:t>
            </w:r>
            <w:proofErr w:type="spellStart"/>
            <w:r w:rsidRPr="00DF4271">
              <w:rPr>
                <w:rFonts w:ascii="Times New Roman" w:hAnsi="Times New Roman" w:cs="Times New Roman"/>
              </w:rPr>
              <w:t>Немчиновка</w:t>
            </w:r>
            <w:proofErr w:type="spellEnd"/>
            <w:r w:rsidRPr="00DF4271">
              <w:rPr>
                <w:rFonts w:ascii="Times New Roman" w:hAnsi="Times New Roman" w:cs="Times New Roman"/>
              </w:rPr>
              <w:t xml:space="preserve">, </w:t>
            </w:r>
            <w:r w:rsidRPr="00DF4271">
              <w:rPr>
                <w:rStyle w:val="2"/>
                <w:rFonts w:eastAsiaTheme="minorHAnsi"/>
              </w:rPr>
              <w:t>Советский проспект на участке от автомобильной дороги М-1 «Беларусь» до ул. Московская (согласно прилагаемой схеме)</w:t>
            </w:r>
          </w:p>
        </w:tc>
      </w:tr>
      <w:tr w:rsidR="00707D13" w:rsidRPr="00DF4271" w14:paraId="3BC5726E" w14:textId="77777777" w:rsidTr="00B8325D">
        <w:tc>
          <w:tcPr>
            <w:tcW w:w="675" w:type="dxa"/>
            <w:vAlign w:val="center"/>
          </w:tcPr>
          <w:p w14:paraId="254BD583" w14:textId="77777777" w:rsidR="00707D13" w:rsidRPr="00DF4271" w:rsidRDefault="00707D13" w:rsidP="00F32BEB">
            <w:pPr>
              <w:spacing w:line="220" w:lineRule="exac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2977" w:type="dxa"/>
            <w:vAlign w:val="bottom"/>
          </w:tcPr>
          <w:p w14:paraId="694ABED4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Площадь территории разработки документации по планировке территории (далее - ДПТ), га</w:t>
            </w:r>
          </w:p>
        </w:tc>
        <w:tc>
          <w:tcPr>
            <w:tcW w:w="5919" w:type="dxa"/>
          </w:tcPr>
          <w:p w14:paraId="7387CCB7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2,5 га</w:t>
            </w:r>
            <w:r w:rsidR="00DF4271">
              <w:rPr>
                <w:rFonts w:ascii="Times New Roman" w:hAnsi="Times New Roman" w:cs="Times New Roman"/>
              </w:rPr>
              <w:t xml:space="preserve"> (уточняется проектом)</w:t>
            </w:r>
          </w:p>
        </w:tc>
      </w:tr>
      <w:tr w:rsidR="00707D13" w:rsidRPr="00DF4271" w14:paraId="11F61263" w14:textId="77777777" w:rsidTr="00B8325D">
        <w:tc>
          <w:tcPr>
            <w:tcW w:w="675" w:type="dxa"/>
            <w:vAlign w:val="center"/>
          </w:tcPr>
          <w:p w14:paraId="20C3B9CF" w14:textId="77777777" w:rsidR="00707D13" w:rsidRPr="00DF4271" w:rsidRDefault="00707D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2977" w:type="dxa"/>
            <w:vAlign w:val="bottom"/>
          </w:tcPr>
          <w:p w14:paraId="0FBBF77E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Площадь территории в границах выполнения инженерных изысканий, га</w:t>
            </w:r>
          </w:p>
        </w:tc>
        <w:tc>
          <w:tcPr>
            <w:tcW w:w="5919" w:type="dxa"/>
          </w:tcPr>
          <w:p w14:paraId="39126694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2,5 га</w:t>
            </w:r>
            <w:r w:rsidR="00DF4271">
              <w:rPr>
                <w:rFonts w:ascii="Times New Roman" w:hAnsi="Times New Roman" w:cs="Times New Roman"/>
              </w:rPr>
              <w:t xml:space="preserve"> (уточняется проектом)</w:t>
            </w:r>
          </w:p>
        </w:tc>
      </w:tr>
      <w:tr w:rsidR="00707D13" w:rsidRPr="00DF4271" w14:paraId="61A719CB" w14:textId="77777777" w:rsidTr="00B8325D">
        <w:tc>
          <w:tcPr>
            <w:tcW w:w="675" w:type="dxa"/>
            <w:vAlign w:val="center"/>
          </w:tcPr>
          <w:p w14:paraId="282C128B" w14:textId="77777777" w:rsidR="00707D13" w:rsidRPr="00DF4271" w:rsidRDefault="00707D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2977" w:type="dxa"/>
          </w:tcPr>
          <w:p w14:paraId="3DD02946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Необходимость выполнения отдельных видов инженерных изысканий</w:t>
            </w:r>
          </w:p>
        </w:tc>
        <w:tc>
          <w:tcPr>
            <w:tcW w:w="5919" w:type="dxa"/>
          </w:tcPr>
          <w:p w14:paraId="75CC46E8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1. Инженерно-геодезические изыскания (далее - ИГДИ), в том числе:</w:t>
            </w:r>
          </w:p>
          <w:p w14:paraId="38C92260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1.1. Создание топографического плана в масштабе 1:500, сечением рельефа 0,5 м;</w:t>
            </w:r>
          </w:p>
          <w:p w14:paraId="17388C87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1.2. Камеральная обработка данных и формирование Отчета ИГДИ в объеме достаточном для выполнения ДПТ;</w:t>
            </w:r>
          </w:p>
          <w:p w14:paraId="6F73CDBD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1.3. Согласование расположения инженерных коммуникаций с эксплуатирующими организациями;</w:t>
            </w:r>
          </w:p>
          <w:p w14:paraId="48A8BC6D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1.4. Размещение Отчета ИГДИ в государственной информационной системе обеспечения градостроительной деятельности (далее - ГИСОГД).</w:t>
            </w:r>
          </w:p>
          <w:p w14:paraId="0C5189AD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 Инженерно-геологические изыскания (далее - ИГИ), в том числе:</w:t>
            </w:r>
          </w:p>
          <w:p w14:paraId="2F1B70CA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2.1. Сбор и обработка материалов и данных прошлых лет;</w:t>
            </w:r>
          </w:p>
          <w:p w14:paraId="4AC2BF09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2.2. Инженерно-геологическая рекогносцировка территории;</w:t>
            </w:r>
          </w:p>
          <w:p w14:paraId="2C27AB51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2.3. Инженерно-геологическая съемка;</w:t>
            </w:r>
          </w:p>
          <w:p w14:paraId="08E3FD40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2.4. Проходка инженерно-геологичес</w:t>
            </w:r>
            <w:r w:rsidR="00DF4271">
              <w:rPr>
                <w:rFonts w:ascii="Times New Roman" w:hAnsi="Times New Roman" w:cs="Times New Roman"/>
              </w:rPr>
              <w:t>ких выработок с их опробованием</w:t>
            </w:r>
            <w:r w:rsidRPr="00DF4271">
              <w:rPr>
                <w:rFonts w:ascii="Times New Roman" w:hAnsi="Times New Roman" w:cs="Times New Roman"/>
              </w:rPr>
              <w:t>;</w:t>
            </w:r>
          </w:p>
          <w:p w14:paraId="2D7723EB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2.5. Лабораторные исследования физико-механических свойств грунтов и химический анализ подземных вод;</w:t>
            </w:r>
          </w:p>
          <w:p w14:paraId="4EA9B388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2.6. Формирование Отчета ИГИ в объеме достаточном для выполнения ДПТ;</w:t>
            </w:r>
          </w:p>
          <w:p w14:paraId="5F5934FB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lastRenderedPageBreak/>
              <w:t>2.7. Размещение Отчета ИГИ в ГИСОГД.</w:t>
            </w:r>
          </w:p>
          <w:p w14:paraId="7C527372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3. Инженерно-гидрометеорологические (далее - ИГМИ), в том числе:</w:t>
            </w:r>
          </w:p>
          <w:p w14:paraId="0223DCB2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3.1. Сбор и анализ материалов ранее выполненных инженерно-гидрометеорологических изысканий и исследований;</w:t>
            </w:r>
          </w:p>
          <w:p w14:paraId="34D64AF1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3.2. Формирование Отчета ИГМИ в объеме достаточном для выполнения ДПТ;</w:t>
            </w:r>
          </w:p>
          <w:p w14:paraId="1C05D4D3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3.3. Размещение Отчета ИГМИ в ГИСОГД.</w:t>
            </w:r>
          </w:p>
          <w:p w14:paraId="26C261E5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4. Инженерно-экологические изыскания (далее - ИЭИ), в том числе:</w:t>
            </w:r>
          </w:p>
          <w:p w14:paraId="0A324D5C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4.1. Сбор информации о состоянии окружающей среды и экологических ограничениях природопользования;</w:t>
            </w:r>
          </w:p>
          <w:p w14:paraId="46CE7A9E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4.2. Рекогносцировочное обследование территории с опробованием почв, поверхностных и подземных вод для установления фоновых характеристик состояния окружающей среды;</w:t>
            </w:r>
          </w:p>
          <w:p w14:paraId="7A42E213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4.3. Лабораторные исследования отобранных проб;</w:t>
            </w:r>
          </w:p>
          <w:p w14:paraId="72E7FB92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4.4. Формирование Отчета ИЭИ в объеме достаточном для выполнения ДПТ;</w:t>
            </w:r>
          </w:p>
          <w:p w14:paraId="48AAF5DE" w14:textId="77777777" w:rsidR="00707D13" w:rsidRPr="00DF4271" w:rsidRDefault="00707D13" w:rsidP="00707D13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4.5. Размещение Отчета ИЭИ в ГИСОГД</w:t>
            </w:r>
          </w:p>
        </w:tc>
      </w:tr>
      <w:tr w:rsidR="00707D13" w:rsidRPr="00DF4271" w14:paraId="770C6FA3" w14:textId="77777777" w:rsidTr="00B8325D">
        <w:tc>
          <w:tcPr>
            <w:tcW w:w="675" w:type="dxa"/>
            <w:vAlign w:val="center"/>
          </w:tcPr>
          <w:p w14:paraId="629559E9" w14:textId="77777777" w:rsidR="00707D13" w:rsidRPr="00DF4271" w:rsidRDefault="00707D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lastRenderedPageBreak/>
              <w:t>6</w:t>
            </w:r>
          </w:p>
        </w:tc>
        <w:tc>
          <w:tcPr>
            <w:tcW w:w="2977" w:type="dxa"/>
          </w:tcPr>
          <w:p w14:paraId="16A71F55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Перечень нормативных документов, в соответствии с требованиями которых необходимо выполнить</w:t>
            </w:r>
          </w:p>
          <w:p w14:paraId="2469B1A2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инженерные изыскания</w:t>
            </w:r>
          </w:p>
        </w:tc>
        <w:tc>
          <w:tcPr>
            <w:tcW w:w="5919" w:type="dxa"/>
          </w:tcPr>
          <w:p w14:paraId="05D05EB5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      </w:r>
          </w:p>
          <w:p w14:paraId="25CE0AD7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 xml:space="preserve">Свод правил СП 47.13330.2016 «Инженерные изыскания для строительства. Основные положения»; Актуализированная редакция </w:t>
            </w:r>
            <w:proofErr w:type="spellStart"/>
            <w:r w:rsidRPr="00DF4271">
              <w:rPr>
                <w:rFonts w:ascii="Times New Roman" w:hAnsi="Times New Roman" w:cs="Times New Roman"/>
              </w:rPr>
              <w:t>СНиШ</w:t>
            </w:r>
            <w:proofErr w:type="spellEnd"/>
            <w:r w:rsidRPr="00DF4271">
              <w:rPr>
                <w:rFonts w:ascii="Times New Roman" w:hAnsi="Times New Roman" w:cs="Times New Roman"/>
              </w:rPr>
              <w:t xml:space="preserve"> 1-02-96»;</w:t>
            </w:r>
          </w:p>
          <w:p w14:paraId="6C829FB6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Свод правил СП 317.1325800.2017 «</w:t>
            </w:r>
            <w:proofErr w:type="spellStart"/>
            <w:r w:rsidRPr="00DF4271">
              <w:rPr>
                <w:rFonts w:ascii="Times New Roman" w:hAnsi="Times New Roman" w:cs="Times New Roman"/>
              </w:rPr>
              <w:t>Инженерно</w:t>
            </w:r>
            <w:r w:rsidRPr="00DF4271">
              <w:rPr>
                <w:rFonts w:ascii="Times New Roman" w:hAnsi="Times New Roman" w:cs="Times New Roman"/>
              </w:rPr>
              <w:softHyphen/>
              <w:t>геодезические</w:t>
            </w:r>
            <w:proofErr w:type="spellEnd"/>
            <w:r w:rsidRPr="00DF4271">
              <w:rPr>
                <w:rFonts w:ascii="Times New Roman" w:hAnsi="Times New Roman" w:cs="Times New Roman"/>
              </w:rPr>
              <w:t xml:space="preserve"> изыскания для строительства. Общие правила производства работ»;</w:t>
            </w:r>
          </w:p>
          <w:p w14:paraId="6A35FF80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Свод правил СП 446.1325800.2019 «</w:t>
            </w:r>
            <w:proofErr w:type="spellStart"/>
            <w:r w:rsidRPr="00DF4271">
              <w:rPr>
                <w:rFonts w:ascii="Times New Roman" w:hAnsi="Times New Roman" w:cs="Times New Roman"/>
              </w:rPr>
              <w:t>Инженерно</w:t>
            </w:r>
            <w:r w:rsidRPr="00DF4271">
              <w:rPr>
                <w:rFonts w:ascii="Times New Roman" w:hAnsi="Times New Roman" w:cs="Times New Roman"/>
              </w:rPr>
              <w:softHyphen/>
              <w:t>геологические</w:t>
            </w:r>
            <w:proofErr w:type="spellEnd"/>
            <w:r w:rsidRPr="00DF4271">
              <w:rPr>
                <w:rFonts w:ascii="Times New Roman" w:hAnsi="Times New Roman" w:cs="Times New Roman"/>
              </w:rPr>
              <w:t xml:space="preserve"> изыскания для строительства. Общие правила производства работ»;</w:t>
            </w:r>
          </w:p>
          <w:p w14:paraId="3497D167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Свод правил СП 502.1325800.2021 «</w:t>
            </w:r>
            <w:proofErr w:type="spellStart"/>
            <w:r w:rsidRPr="00DF4271">
              <w:rPr>
                <w:rFonts w:ascii="Times New Roman" w:hAnsi="Times New Roman" w:cs="Times New Roman"/>
              </w:rPr>
              <w:t>Инженерно</w:t>
            </w:r>
            <w:r w:rsidRPr="00DF4271">
              <w:rPr>
                <w:rFonts w:ascii="Times New Roman" w:hAnsi="Times New Roman" w:cs="Times New Roman"/>
              </w:rPr>
              <w:softHyphen/>
              <w:t>экологические</w:t>
            </w:r>
            <w:proofErr w:type="spellEnd"/>
            <w:r w:rsidRPr="00DF4271">
              <w:rPr>
                <w:rFonts w:ascii="Times New Roman" w:hAnsi="Times New Roman" w:cs="Times New Roman"/>
              </w:rPr>
              <w:t xml:space="preserve"> изыскания для строительства. Общие правила производства работ»;</w:t>
            </w:r>
          </w:p>
          <w:p w14:paraId="3F493895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Свод правил СП 482.1325800.2020 «</w:t>
            </w:r>
            <w:proofErr w:type="spellStart"/>
            <w:r w:rsidRPr="00DF4271">
              <w:rPr>
                <w:rFonts w:ascii="Times New Roman" w:hAnsi="Times New Roman" w:cs="Times New Roman"/>
              </w:rPr>
              <w:t>Инженерно</w:t>
            </w:r>
            <w:r w:rsidRPr="00DF4271">
              <w:rPr>
                <w:rFonts w:ascii="Times New Roman" w:hAnsi="Times New Roman" w:cs="Times New Roman"/>
              </w:rPr>
              <w:softHyphen/>
              <w:t>гидрометеорологические</w:t>
            </w:r>
            <w:proofErr w:type="spellEnd"/>
            <w:r w:rsidRPr="00DF4271">
              <w:rPr>
                <w:rFonts w:ascii="Times New Roman" w:hAnsi="Times New Roman" w:cs="Times New Roman"/>
              </w:rPr>
              <w:t xml:space="preserve"> изыскания для строительства. Общие правила производства работ»</w:t>
            </w:r>
          </w:p>
        </w:tc>
      </w:tr>
      <w:tr w:rsidR="00707D13" w:rsidRPr="00DF4271" w14:paraId="1F39C25C" w14:textId="77777777" w:rsidTr="00B8325D">
        <w:tc>
          <w:tcPr>
            <w:tcW w:w="675" w:type="dxa"/>
            <w:vAlign w:val="center"/>
          </w:tcPr>
          <w:p w14:paraId="3323B34E" w14:textId="77777777" w:rsidR="00707D13" w:rsidRPr="00DF4271" w:rsidRDefault="00707D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7</w:t>
            </w:r>
          </w:p>
        </w:tc>
        <w:tc>
          <w:tcPr>
            <w:tcW w:w="2977" w:type="dxa"/>
          </w:tcPr>
          <w:p w14:paraId="7BA2912C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Требования к точности, надежности, достоверности и обеспеченности данных и характеристик, получаемых при инженерных изысканиях</w:t>
            </w:r>
          </w:p>
        </w:tc>
        <w:tc>
          <w:tcPr>
            <w:tcW w:w="5919" w:type="dxa"/>
          </w:tcPr>
          <w:p w14:paraId="26A83D05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Средства измерений, используемых для проведения изысканий, должны соответствовать Сводам правил, указанным в пункте 6 настоящего Задания</w:t>
            </w:r>
          </w:p>
        </w:tc>
      </w:tr>
      <w:tr w:rsidR="00707D13" w:rsidRPr="00707D13" w14:paraId="0E0C35DF" w14:textId="77777777" w:rsidTr="00B8325D">
        <w:tc>
          <w:tcPr>
            <w:tcW w:w="675" w:type="dxa"/>
            <w:vAlign w:val="center"/>
          </w:tcPr>
          <w:p w14:paraId="05E1F939" w14:textId="77777777" w:rsidR="00707D13" w:rsidRPr="00DF4271" w:rsidRDefault="00707D13" w:rsidP="00F32BEB">
            <w:pPr>
              <w:spacing w:line="220" w:lineRule="exact"/>
              <w:ind w:right="340"/>
              <w:jc w:val="right"/>
              <w:rPr>
                <w:rFonts w:ascii="Times New Roman" w:hAnsi="Times New Roman" w:cs="Times New Roman"/>
              </w:rPr>
            </w:pPr>
            <w:r w:rsidRPr="00DF4271">
              <w:rPr>
                <w:rStyle w:val="2"/>
                <w:rFonts w:eastAsiaTheme="minorHAnsi"/>
              </w:rPr>
              <w:t>8</w:t>
            </w:r>
          </w:p>
        </w:tc>
        <w:tc>
          <w:tcPr>
            <w:tcW w:w="2977" w:type="dxa"/>
          </w:tcPr>
          <w:p w14:paraId="4922C338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Требования к материалам и результатам инженерных изысканий</w:t>
            </w:r>
          </w:p>
          <w:p w14:paraId="55A80812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(состав, сроки, порядок</w:t>
            </w:r>
          </w:p>
          <w:p w14:paraId="2A4A7461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представления, форматы</w:t>
            </w:r>
          </w:p>
          <w:p w14:paraId="055F7EEA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lastRenderedPageBreak/>
              <w:t>материалов</w:t>
            </w:r>
          </w:p>
          <w:p w14:paraId="3B948A09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(для представления в</w:t>
            </w:r>
          </w:p>
          <w:p w14:paraId="4C80497F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электронном</w:t>
            </w:r>
          </w:p>
          <w:p w14:paraId="709058E3" w14:textId="77777777" w:rsidR="00707D13" w:rsidRPr="00DF4271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t>виде)</w:t>
            </w:r>
          </w:p>
        </w:tc>
        <w:tc>
          <w:tcPr>
            <w:tcW w:w="5919" w:type="dxa"/>
          </w:tcPr>
          <w:p w14:paraId="6CAEEECE" w14:textId="77777777" w:rsidR="00707D13" w:rsidRPr="00707D13" w:rsidRDefault="00707D13" w:rsidP="00F32BEB">
            <w:pPr>
              <w:rPr>
                <w:rFonts w:ascii="Times New Roman" w:hAnsi="Times New Roman" w:cs="Times New Roman"/>
              </w:rPr>
            </w:pPr>
            <w:r w:rsidRPr="00DF4271">
              <w:rPr>
                <w:rFonts w:ascii="Times New Roman" w:hAnsi="Times New Roman" w:cs="Times New Roman"/>
              </w:rPr>
              <w:lastRenderedPageBreak/>
              <w:t xml:space="preserve">Технические отчеты по результатам инженерных изысканий представить на бумажном носителе в 1-м экземпляре по каждому виду работ и на электронном носителе в 1-м экземпляре в соответствии с Национальным стандартом Российской Федерации ГОСТ </w:t>
            </w:r>
            <w:r w:rsidRPr="00DF4271">
              <w:rPr>
                <w:rFonts w:ascii="Times New Roman" w:hAnsi="Times New Roman" w:cs="Times New Roman"/>
              </w:rPr>
              <w:lastRenderedPageBreak/>
              <w:t>Р 21.301-2021 «Правила выполнения отчетной технической документации по инженерным изысканиям»</w:t>
            </w:r>
          </w:p>
        </w:tc>
      </w:tr>
    </w:tbl>
    <w:p w14:paraId="057B682F" w14:textId="77777777" w:rsidR="006A512E" w:rsidRDefault="006A512E" w:rsidP="006A512E">
      <w:pPr>
        <w:rPr>
          <w:rFonts w:ascii="Times New Roman" w:hAnsi="Times New Roman" w:cs="Times New Roman"/>
        </w:rPr>
      </w:pPr>
    </w:p>
    <w:p w14:paraId="6A588114" w14:textId="77777777" w:rsidR="00707D13" w:rsidRDefault="00707D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5CCA55" w14:textId="77777777" w:rsidR="00B8102F" w:rsidRPr="00B8102F" w:rsidRDefault="00707D13" w:rsidP="00B8102F">
      <w:pPr>
        <w:rPr>
          <w:rFonts w:ascii="Times New Roman" w:hAnsi="Times New Roman" w:cs="Times New Roman"/>
        </w:rPr>
      </w:pPr>
      <w:r w:rsidRPr="00707D1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CB1890" wp14:editId="247A258E">
            <wp:simplePos x="0" y="0"/>
            <wp:positionH relativeFrom="column">
              <wp:posOffset>-584835</wp:posOffset>
            </wp:positionH>
            <wp:positionV relativeFrom="paragraph">
              <wp:posOffset>108585</wp:posOffset>
            </wp:positionV>
            <wp:extent cx="6722110" cy="8848725"/>
            <wp:effectExtent l="19050" t="0" r="2540" b="0"/>
            <wp:wrapNone/>
            <wp:docPr id="3" name="Рисунок 1" descr="ул.Московская КПТ советский проспект_recover-А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Московская КПТ советский проспект_recover-А4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02F" w:rsidRPr="00B8102F" w:rsidSect="00954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02F"/>
    <w:rsid w:val="00003A13"/>
    <w:rsid w:val="000956BF"/>
    <w:rsid w:val="000C4F8E"/>
    <w:rsid w:val="00156F33"/>
    <w:rsid w:val="00254A12"/>
    <w:rsid w:val="002C0DE4"/>
    <w:rsid w:val="002D42BB"/>
    <w:rsid w:val="002E5424"/>
    <w:rsid w:val="00333A65"/>
    <w:rsid w:val="00471181"/>
    <w:rsid w:val="005578C1"/>
    <w:rsid w:val="0063255E"/>
    <w:rsid w:val="006A512E"/>
    <w:rsid w:val="006B7871"/>
    <w:rsid w:val="00707D13"/>
    <w:rsid w:val="00954728"/>
    <w:rsid w:val="00B17436"/>
    <w:rsid w:val="00B8102F"/>
    <w:rsid w:val="00C568FB"/>
    <w:rsid w:val="00D56C55"/>
    <w:rsid w:val="00DF4271"/>
    <w:rsid w:val="00E40073"/>
    <w:rsid w:val="00E827AF"/>
    <w:rsid w:val="00ED7D4F"/>
    <w:rsid w:val="00FD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CFD5E"/>
  <w15:docId w15:val="{0923ACA8-D724-47C1-A530-C82D5E58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basedOn w:val="a0"/>
    <w:rsid w:val="00B810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4">
    <w:name w:val="Hyperlink"/>
    <w:basedOn w:val="a0"/>
    <w:rsid w:val="00B8102F"/>
    <w:rPr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nfo@odindo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VTM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VTM</dc:creator>
  <cp:lastModifiedBy>user</cp:lastModifiedBy>
  <cp:revision>2</cp:revision>
  <cp:lastPrinted>2025-10-20T12:28:00Z</cp:lastPrinted>
  <dcterms:created xsi:type="dcterms:W3CDTF">2025-10-27T12:50:00Z</dcterms:created>
  <dcterms:modified xsi:type="dcterms:W3CDTF">2025-10-27T12:50:00Z</dcterms:modified>
</cp:coreProperties>
</file>