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0903E9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06.11</w:t>
      </w:r>
      <w:r w:rsidR="00487718" w:rsidRPr="00487718">
        <w:rPr>
          <w:sz w:val="28"/>
          <w:szCs w:val="28"/>
          <w:u w:val="single"/>
        </w:rPr>
        <w:t>.2025</w:t>
      </w:r>
      <w:r w:rsidR="003A419F" w:rsidRPr="00487718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 w:rsidRPr="000903E9">
        <w:rPr>
          <w:sz w:val="28"/>
          <w:szCs w:val="28"/>
          <w:u w:val="single"/>
        </w:rPr>
        <w:t>133</w:t>
      </w:r>
      <w:r w:rsidR="00487718" w:rsidRPr="00487718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Рассмотрев уведомление Комитета по архитектуре и градостроительству Московской области от </w:t>
      </w:r>
      <w:r w:rsidR="00206521">
        <w:rPr>
          <w:sz w:val="28"/>
          <w:szCs w:val="28"/>
        </w:rPr>
        <w:t>30</w:t>
      </w:r>
      <w:r w:rsidR="00206521" w:rsidRPr="00DA5931">
        <w:rPr>
          <w:sz w:val="28"/>
          <w:szCs w:val="28"/>
        </w:rPr>
        <w:t>.</w:t>
      </w:r>
      <w:r w:rsidR="00206521">
        <w:rPr>
          <w:sz w:val="28"/>
          <w:szCs w:val="28"/>
        </w:rPr>
        <w:t>10.2025 № 33Исх-11132</w:t>
      </w:r>
      <w:r w:rsidR="00206521" w:rsidRPr="00DA5931">
        <w:rPr>
          <w:sz w:val="28"/>
          <w:szCs w:val="28"/>
        </w:rPr>
        <w:t>/34-0</w:t>
      </w:r>
      <w:r w:rsidR="00206521">
        <w:rPr>
          <w:sz w:val="28"/>
          <w:szCs w:val="28"/>
        </w:rPr>
        <w:t>1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>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206521">
      <w:pPr>
        <w:pStyle w:val="Default"/>
        <w:ind w:firstLine="567"/>
        <w:jc w:val="center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Назначить в период с 14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11.2025 по 28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A5931">
        <w:rPr>
          <w:sz w:val="28"/>
          <w:szCs w:val="28"/>
        </w:rPr>
        <w:t xml:space="preserve">.2025 общественные обсуждения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электронном формате по вопросу предоставления разрешения на условно разрешенный вид использования </w:t>
      </w:r>
      <w:r w:rsidRPr="0032631F">
        <w:rPr>
          <w:sz w:val="28"/>
          <w:szCs w:val="28"/>
        </w:rPr>
        <w:t>«Амбулаторно-поликлиническое обслуживание» (код 3.4.1)</w:t>
      </w:r>
      <w:r w:rsidRPr="00DA5931">
        <w:rPr>
          <w:sz w:val="28"/>
          <w:szCs w:val="28"/>
        </w:rPr>
        <w:t xml:space="preserve"> для земельного участка с кадастровым номером </w:t>
      </w:r>
      <w:r w:rsidRPr="0032631F">
        <w:rPr>
          <w:sz w:val="28"/>
          <w:szCs w:val="28"/>
        </w:rPr>
        <w:t>50:20:0000000:314572</w:t>
      </w:r>
      <w:r w:rsidRPr="00DA5931">
        <w:rPr>
          <w:sz w:val="28"/>
          <w:szCs w:val="28"/>
        </w:rPr>
        <w:t xml:space="preserve">, площадью </w:t>
      </w:r>
      <w:r w:rsidRPr="0032631F">
        <w:rPr>
          <w:sz w:val="28"/>
          <w:szCs w:val="28"/>
        </w:rPr>
        <w:t xml:space="preserve">1352 +/- 13 </w:t>
      </w:r>
      <w:proofErr w:type="spellStart"/>
      <w:r w:rsidRPr="00DA5931">
        <w:rPr>
          <w:sz w:val="28"/>
          <w:szCs w:val="28"/>
        </w:rPr>
        <w:t>кв.м</w:t>
      </w:r>
      <w:proofErr w:type="spellEnd"/>
      <w:r w:rsidRPr="00DA5931">
        <w:rPr>
          <w:sz w:val="28"/>
          <w:szCs w:val="28"/>
        </w:rPr>
        <w:t xml:space="preserve">, категория земель – земли населенных пунктов, вид разрешенного использования – </w:t>
      </w:r>
      <w:r w:rsidRPr="0032631F">
        <w:rPr>
          <w:sz w:val="28"/>
          <w:szCs w:val="28"/>
        </w:rPr>
        <w:t>для индивидуального жилищного строительства</w:t>
      </w:r>
      <w:r w:rsidRPr="00DA5931">
        <w:rPr>
          <w:sz w:val="28"/>
          <w:szCs w:val="28"/>
        </w:rPr>
        <w:t xml:space="preserve">, расположенного по адресу: </w:t>
      </w:r>
      <w:r w:rsidRPr="0032631F">
        <w:rPr>
          <w:sz w:val="28"/>
          <w:szCs w:val="28"/>
        </w:rPr>
        <w:t xml:space="preserve">143055, Московская область, </w:t>
      </w:r>
      <w:proofErr w:type="spellStart"/>
      <w:r w:rsidRPr="0032631F">
        <w:rPr>
          <w:sz w:val="28"/>
          <w:szCs w:val="28"/>
        </w:rPr>
        <w:t>г.о</w:t>
      </w:r>
      <w:proofErr w:type="spellEnd"/>
      <w:r w:rsidRPr="0032631F">
        <w:rPr>
          <w:sz w:val="28"/>
          <w:szCs w:val="28"/>
        </w:rPr>
        <w:t>. Одинцовский,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2631F">
        <w:rPr>
          <w:sz w:val="28"/>
          <w:szCs w:val="28"/>
        </w:rPr>
        <w:t xml:space="preserve">д. </w:t>
      </w:r>
      <w:proofErr w:type="spellStart"/>
      <w:r w:rsidRPr="0032631F">
        <w:rPr>
          <w:sz w:val="28"/>
          <w:szCs w:val="28"/>
        </w:rPr>
        <w:t>Супонево</w:t>
      </w:r>
      <w:proofErr w:type="spellEnd"/>
      <w:r w:rsidRPr="0032631F">
        <w:rPr>
          <w:sz w:val="28"/>
          <w:szCs w:val="28"/>
        </w:rPr>
        <w:t xml:space="preserve">, ул. Центральная, находящегося в собственности </w:t>
      </w:r>
      <w:proofErr w:type="spellStart"/>
      <w:r w:rsidRPr="0032631F">
        <w:rPr>
          <w:sz w:val="28"/>
          <w:szCs w:val="28"/>
        </w:rPr>
        <w:t>Виткуп</w:t>
      </w:r>
      <w:proofErr w:type="spellEnd"/>
      <w:r w:rsidRPr="0032631F">
        <w:rPr>
          <w:sz w:val="28"/>
          <w:szCs w:val="28"/>
        </w:rPr>
        <w:t xml:space="preserve"> Руслана Александровича </w:t>
      </w:r>
      <w:r w:rsidRPr="00DA5931">
        <w:rPr>
          <w:sz w:val="28"/>
          <w:szCs w:val="28"/>
        </w:rPr>
        <w:t xml:space="preserve">(далее – общественные обсуждения).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3. Утвердить состав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Гордиенко М.С. – начальник отдела по землепользованию Комитета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Шаверина И.Е. – начальник отдела документооборота 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4. Комиссии по подготовке и проведению общественных обсуждений: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1) обеспечить подготовку и проведение общественных обсуждений;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2) </w:t>
      </w:r>
      <w:r w:rsidRPr="007D1E2F">
        <w:rPr>
          <w:sz w:val="28"/>
          <w:szCs w:val="28"/>
        </w:rPr>
        <w:t xml:space="preserve">опубликовать </w:t>
      </w:r>
      <w:r w:rsidRPr="00DA5931">
        <w:rPr>
          <w:sz w:val="28"/>
          <w:szCs w:val="28"/>
        </w:rPr>
        <w:t xml:space="preserve">оповещение о начале общественных обсуждений (прилагается) в официальном средстве массовой информации и разместить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официальном сайте Одинцовского городского округа Московской области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в информационно-телекоммуникационной сети «Интернет» www.odin.ru;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DA5931">
        <w:rPr>
          <w:sz w:val="28"/>
          <w:szCs w:val="28"/>
        </w:rPr>
        <w:t>Приложению</w:t>
      </w:r>
      <w:proofErr w:type="gramEnd"/>
      <w:r w:rsidRPr="00DA5931">
        <w:rPr>
          <w:sz w:val="28"/>
          <w:szCs w:val="28"/>
        </w:rPr>
        <w:t xml:space="preserve"> к настоящему постановлению;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4)</w:t>
      </w:r>
      <w:r w:rsidRPr="00DA5931">
        <w:rPr>
          <w:sz w:val="28"/>
          <w:szCs w:val="28"/>
        </w:rPr>
        <w:tab/>
      </w:r>
      <w:r>
        <w:rPr>
          <w:sz w:val="28"/>
          <w:szCs w:val="28"/>
        </w:rPr>
        <w:t xml:space="preserve">принимать </w:t>
      </w:r>
      <w:r w:rsidRPr="00DA5931">
        <w:rPr>
          <w:sz w:val="28"/>
          <w:szCs w:val="28"/>
        </w:rPr>
        <w:t>замечания и предложения по теме общественных обсуждений согласно Положению и Приложению к настоящему постановлению.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6. Настоящее постановление вступает в силу со дня его официального опубликования.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7. Контроль за выполнением настоящего постановления 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DA5931">
        <w:rPr>
          <w:sz w:val="28"/>
          <w:szCs w:val="28"/>
        </w:rPr>
        <w:t>Тесля</w:t>
      </w:r>
      <w:proofErr w:type="spellEnd"/>
      <w:r w:rsidRPr="00DA5931">
        <w:rPr>
          <w:sz w:val="28"/>
          <w:szCs w:val="28"/>
        </w:rPr>
        <w:t xml:space="preserve"> А.А.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</w:t>
      </w: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Глава Одинцовского городского округа                                                      А.Р. Иванов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jc w:val="both"/>
        <w:rPr>
          <w:sz w:val="28"/>
          <w:szCs w:val="28"/>
        </w:rPr>
      </w:pPr>
      <w:r w:rsidRPr="00DA5931">
        <w:rPr>
          <w:sz w:val="28"/>
          <w:szCs w:val="28"/>
        </w:rPr>
        <w:t>Верно: начальник общего отдела                                                            Е.П. Кочеткова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Приложение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DA5931">
        <w:rPr>
          <w:sz w:val="28"/>
          <w:szCs w:val="28"/>
        </w:rPr>
        <w:t xml:space="preserve">к постановлению Главы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206521" w:rsidRPr="00136F4A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                                                                             </w:t>
      </w:r>
      <w:r w:rsidRPr="00136F4A">
        <w:rPr>
          <w:sz w:val="28"/>
          <w:szCs w:val="28"/>
        </w:rPr>
        <w:t xml:space="preserve">от </w:t>
      </w:r>
      <w:bookmarkStart w:id="0" w:name="_GoBack"/>
      <w:r w:rsidR="00136F4A" w:rsidRPr="00136F4A">
        <w:rPr>
          <w:sz w:val="28"/>
          <w:szCs w:val="28"/>
          <w:u w:val="single"/>
        </w:rPr>
        <w:t>06.11.2025</w:t>
      </w:r>
      <w:r w:rsidRPr="00136F4A">
        <w:rPr>
          <w:sz w:val="28"/>
          <w:szCs w:val="28"/>
        </w:rPr>
        <w:t xml:space="preserve"> </w:t>
      </w:r>
      <w:bookmarkEnd w:id="0"/>
      <w:r w:rsidRPr="00136F4A">
        <w:rPr>
          <w:sz w:val="28"/>
          <w:szCs w:val="28"/>
        </w:rPr>
        <w:t xml:space="preserve">№ </w:t>
      </w:r>
      <w:r w:rsidR="00136F4A" w:rsidRPr="00136F4A">
        <w:rPr>
          <w:sz w:val="28"/>
          <w:szCs w:val="28"/>
          <w:u w:val="single"/>
        </w:rPr>
        <w:t>133-ПГл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center"/>
        <w:rPr>
          <w:sz w:val="28"/>
          <w:szCs w:val="28"/>
        </w:rPr>
      </w:pPr>
      <w:r w:rsidRPr="00DA5931">
        <w:rPr>
          <w:sz w:val="28"/>
          <w:szCs w:val="28"/>
        </w:rPr>
        <w:t>Оповещение о начале общественных обсуждений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</w:t>
      </w:r>
      <w:r w:rsidRPr="0032631F">
        <w:rPr>
          <w:sz w:val="28"/>
          <w:szCs w:val="28"/>
        </w:rPr>
        <w:t>«Амбулаторно-поликлиническое обслуживание» (код 3.4.1)</w:t>
      </w:r>
      <w:r>
        <w:rPr>
          <w:sz w:val="28"/>
          <w:szCs w:val="28"/>
        </w:rPr>
        <w:t xml:space="preserve"> </w:t>
      </w:r>
      <w:r w:rsidRPr="00AE1C9E">
        <w:rPr>
          <w:sz w:val="28"/>
          <w:szCs w:val="28"/>
        </w:rPr>
        <w:t xml:space="preserve">для земельного участка с кадастровым номером </w:t>
      </w:r>
      <w:r w:rsidRPr="0032631F">
        <w:rPr>
          <w:sz w:val="28"/>
          <w:szCs w:val="28"/>
        </w:rPr>
        <w:t xml:space="preserve">50:20:0000000:314572, площадью 1352 +/- 13 </w:t>
      </w:r>
      <w:proofErr w:type="spellStart"/>
      <w:r w:rsidRPr="0032631F">
        <w:rPr>
          <w:sz w:val="28"/>
          <w:szCs w:val="28"/>
        </w:rPr>
        <w:t>кв.м</w:t>
      </w:r>
      <w:proofErr w:type="spellEnd"/>
      <w:r w:rsidRPr="0032631F">
        <w:rPr>
          <w:sz w:val="28"/>
          <w:szCs w:val="28"/>
        </w:rPr>
        <w:t xml:space="preserve">, категория земель – земли населенных пунктов, вид разрешенного использования – для индивидуального жилищного строительства, расположенного по адресу: 143055, Московская область, </w:t>
      </w:r>
      <w:proofErr w:type="spellStart"/>
      <w:r w:rsidRPr="0032631F">
        <w:rPr>
          <w:sz w:val="28"/>
          <w:szCs w:val="28"/>
        </w:rPr>
        <w:t>г.о</w:t>
      </w:r>
      <w:proofErr w:type="spellEnd"/>
      <w:r w:rsidRPr="0032631F">
        <w:rPr>
          <w:sz w:val="28"/>
          <w:szCs w:val="28"/>
        </w:rPr>
        <w:t xml:space="preserve">. Одинцовский, д. </w:t>
      </w:r>
      <w:proofErr w:type="spellStart"/>
      <w:r w:rsidRPr="0032631F">
        <w:rPr>
          <w:sz w:val="28"/>
          <w:szCs w:val="28"/>
        </w:rPr>
        <w:t>Супонево</w:t>
      </w:r>
      <w:proofErr w:type="spellEnd"/>
      <w:r w:rsidRPr="0032631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32631F">
        <w:rPr>
          <w:sz w:val="28"/>
          <w:szCs w:val="28"/>
        </w:rPr>
        <w:t xml:space="preserve">ул. Центральная, находящегося в собственности </w:t>
      </w:r>
      <w:proofErr w:type="spellStart"/>
      <w:r w:rsidRPr="0032631F">
        <w:rPr>
          <w:sz w:val="28"/>
          <w:szCs w:val="28"/>
        </w:rPr>
        <w:t>Виткуп</w:t>
      </w:r>
      <w:proofErr w:type="spellEnd"/>
      <w:r w:rsidRPr="0032631F">
        <w:rPr>
          <w:sz w:val="28"/>
          <w:szCs w:val="28"/>
        </w:rPr>
        <w:t xml:space="preserve"> Руслана Александровича</w:t>
      </w:r>
      <w:r w:rsidRPr="00DA5931">
        <w:rPr>
          <w:sz w:val="28"/>
          <w:szCs w:val="28"/>
        </w:rPr>
        <w:t xml:space="preserve"> (далее – проект решения).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Срок проведения общественных обсуждений в электронном формате –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с 1</w:t>
      </w:r>
      <w:r>
        <w:rPr>
          <w:sz w:val="28"/>
          <w:szCs w:val="28"/>
        </w:rPr>
        <w:t>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A5931">
        <w:rPr>
          <w:sz w:val="28"/>
          <w:szCs w:val="28"/>
        </w:rPr>
        <w:t xml:space="preserve">.2025 по </w:t>
      </w:r>
      <w:r>
        <w:rPr>
          <w:sz w:val="28"/>
          <w:szCs w:val="28"/>
        </w:rPr>
        <w:t>28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A5931">
        <w:rPr>
          <w:sz w:val="28"/>
          <w:szCs w:val="28"/>
        </w:rPr>
        <w:t>.2025.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Информационные материалы по теме общественных обсуждений будут представлены в период с 1</w:t>
      </w:r>
      <w:r>
        <w:rPr>
          <w:sz w:val="28"/>
          <w:szCs w:val="28"/>
        </w:rPr>
        <w:t>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A5931">
        <w:rPr>
          <w:sz w:val="28"/>
          <w:szCs w:val="28"/>
        </w:rPr>
        <w:t>.2025 по 2</w:t>
      </w:r>
      <w:r>
        <w:rPr>
          <w:sz w:val="28"/>
          <w:szCs w:val="28"/>
        </w:rPr>
        <w:t>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A5931">
        <w:rPr>
          <w:sz w:val="28"/>
          <w:szCs w:val="28"/>
        </w:rPr>
        <w:t xml:space="preserve">.2025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Консультация по теме общественных обсуждений будет проводиться </w:t>
      </w:r>
      <w:r>
        <w:rPr>
          <w:sz w:val="28"/>
          <w:szCs w:val="28"/>
        </w:rPr>
        <w:t>21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A5931">
        <w:rPr>
          <w:sz w:val="28"/>
          <w:szCs w:val="28"/>
        </w:rPr>
        <w:t xml:space="preserve">.2025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t>и замечания в срок с 1</w:t>
      </w:r>
      <w:r>
        <w:rPr>
          <w:sz w:val="28"/>
          <w:szCs w:val="28"/>
        </w:rPr>
        <w:t>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11.2025 по 24</w:t>
      </w:r>
      <w:r w:rsidRPr="00DA593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DA5931">
        <w:rPr>
          <w:sz w:val="28"/>
          <w:szCs w:val="28"/>
        </w:rPr>
        <w:t xml:space="preserve">.2025 по обсуждаемому проекту посредством: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портала государственных и муниципальных услуг Московской области (https://uslugi.mosreg.ru/) (наименование услуги – «Включение предложений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A5931">
        <w:rPr>
          <w:sz w:val="28"/>
          <w:szCs w:val="28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206521" w:rsidRPr="00DA593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- почтового отправления в адрес Администрации Одинцовского городского округа Московской области.</w:t>
      </w:r>
    </w:p>
    <w:p w:rsidR="00206521" w:rsidRDefault="00206521" w:rsidP="00206521">
      <w:pPr>
        <w:ind w:firstLine="708"/>
        <w:jc w:val="both"/>
        <w:rPr>
          <w:sz w:val="28"/>
          <w:szCs w:val="28"/>
        </w:rPr>
      </w:pPr>
      <w:r w:rsidRPr="00DA5931">
        <w:rPr>
          <w:sz w:val="28"/>
          <w:szCs w:val="28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03E9"/>
    <w:rsid w:val="00091152"/>
    <w:rsid w:val="00091627"/>
    <w:rsid w:val="00091AFE"/>
    <w:rsid w:val="0009330E"/>
    <w:rsid w:val="00094FEA"/>
    <w:rsid w:val="00096778"/>
    <w:rsid w:val="000A15A5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36F4A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6521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847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6112A-571B-44E8-A515-19AEEE77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37</cp:revision>
  <cp:lastPrinted>2024-02-29T09:32:00Z</cp:lastPrinted>
  <dcterms:created xsi:type="dcterms:W3CDTF">2025-03-28T11:04:00Z</dcterms:created>
  <dcterms:modified xsi:type="dcterms:W3CDTF">2025-11-07T12:52:00Z</dcterms:modified>
</cp:coreProperties>
</file>